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82D" w:rsidRDefault="0011282D" w:rsidP="0011282D">
      <w:pPr>
        <w:pStyle w:val="KeinLeerraum"/>
        <w:rPr>
          <w:rFonts w:cstheme="minorHAnsi"/>
          <w:b/>
          <w:sz w:val="24"/>
          <w:szCs w:val="24"/>
        </w:rPr>
      </w:pPr>
      <w:r w:rsidRPr="005E4195">
        <w:rPr>
          <w:rFonts w:cstheme="minorHAnsi"/>
          <w:b/>
          <w:sz w:val="24"/>
          <w:szCs w:val="24"/>
        </w:rPr>
        <w:t>Behandlungsvertrag</w:t>
      </w:r>
    </w:p>
    <w:p w:rsidR="0011282D" w:rsidRPr="005E4195" w:rsidRDefault="0011282D" w:rsidP="0011282D">
      <w:pPr>
        <w:pStyle w:val="KeinLeerraum"/>
        <w:rPr>
          <w:rFonts w:cstheme="minorHAnsi"/>
          <w:b/>
          <w:sz w:val="24"/>
          <w:szCs w:val="24"/>
        </w:rPr>
      </w:pPr>
    </w:p>
    <w:p w:rsidR="0011282D" w:rsidRPr="0011282D" w:rsidRDefault="0011282D" w:rsidP="0011282D">
      <w:pPr>
        <w:pStyle w:val="KeinLeerraum"/>
        <w:rPr>
          <w:rFonts w:cstheme="minorHAnsi"/>
          <w:sz w:val="20"/>
          <w:szCs w:val="20"/>
        </w:rPr>
      </w:pPr>
      <w:r w:rsidRPr="0011282D">
        <w:rPr>
          <w:rFonts w:cstheme="minorHAnsi"/>
          <w:sz w:val="20"/>
          <w:szCs w:val="20"/>
        </w:rPr>
        <w:t xml:space="preserve">zwischen der </w:t>
      </w:r>
      <w:r w:rsidRPr="0011282D">
        <w:rPr>
          <w:rFonts w:cstheme="minorHAnsi"/>
          <w:b/>
          <w:sz w:val="20"/>
          <w:szCs w:val="20"/>
        </w:rPr>
        <w:t xml:space="preserve">Hebamme </w:t>
      </w:r>
      <w:r w:rsidR="00921A0A">
        <w:rPr>
          <w:rFonts w:cstheme="minorHAnsi"/>
          <w:b/>
          <w:sz w:val="20"/>
          <w:szCs w:val="20"/>
        </w:rPr>
        <w:t xml:space="preserve">Margit Höppner-Burgheim </w:t>
      </w:r>
      <w:r w:rsidRPr="0011282D">
        <w:rPr>
          <w:rFonts w:cstheme="minorHAnsi"/>
          <w:sz w:val="20"/>
          <w:szCs w:val="20"/>
        </w:rPr>
        <w:t xml:space="preserve">(nachfolgend „Hebamme“), </w:t>
      </w:r>
      <w:r w:rsidR="00921A0A">
        <w:rPr>
          <w:rFonts w:cstheme="minorHAnsi"/>
          <w:sz w:val="20"/>
          <w:szCs w:val="20"/>
        </w:rPr>
        <w:t xml:space="preserve">Breitenwasen 33, 91475 </w:t>
      </w:r>
      <w:proofErr w:type="spellStart"/>
      <w:r w:rsidR="00921A0A">
        <w:rPr>
          <w:rFonts w:cstheme="minorHAnsi"/>
          <w:sz w:val="20"/>
          <w:szCs w:val="20"/>
        </w:rPr>
        <w:t>Lonnerstadt</w:t>
      </w:r>
      <w:proofErr w:type="spellEnd"/>
    </w:p>
    <w:p w:rsidR="0011282D" w:rsidRPr="0011282D" w:rsidRDefault="0011282D" w:rsidP="0011282D">
      <w:pPr>
        <w:pStyle w:val="KeinLeerraum"/>
        <w:ind w:left="4248" w:firstLine="708"/>
        <w:rPr>
          <w:rFonts w:cstheme="minorHAnsi"/>
          <w:sz w:val="20"/>
          <w:szCs w:val="20"/>
        </w:rPr>
      </w:pPr>
      <w:r w:rsidRPr="0011282D">
        <w:rPr>
          <w:rFonts w:cstheme="minorHAnsi"/>
          <w:sz w:val="20"/>
          <w:szCs w:val="20"/>
        </w:rPr>
        <w:t>und</w:t>
      </w:r>
    </w:p>
    <w:p w:rsidR="0011282D" w:rsidRPr="0011282D" w:rsidRDefault="0011282D" w:rsidP="0011282D">
      <w:pPr>
        <w:pStyle w:val="KeinLeerraum"/>
        <w:rPr>
          <w:rFonts w:cstheme="minorHAnsi"/>
          <w:sz w:val="20"/>
          <w:szCs w:val="20"/>
        </w:rPr>
      </w:pPr>
      <w:r w:rsidRPr="0011282D">
        <w:rPr>
          <w:rFonts w:cstheme="minorHAnsi"/>
          <w:sz w:val="20"/>
          <w:szCs w:val="20"/>
        </w:rPr>
        <w:t>Frau</w:t>
      </w:r>
      <w:r w:rsidRPr="0011282D">
        <w:rPr>
          <w:rFonts w:cstheme="minorHAnsi"/>
          <w:sz w:val="20"/>
          <w:szCs w:val="20"/>
        </w:rPr>
        <w:tab/>
      </w:r>
      <w:r w:rsidRPr="0011282D">
        <w:rPr>
          <w:rFonts w:cstheme="minorHAnsi"/>
          <w:sz w:val="20"/>
          <w:szCs w:val="20"/>
          <w:u w:val="single"/>
        </w:rPr>
        <w:t>______________________________</w:t>
      </w:r>
      <w:r w:rsidRPr="0011282D">
        <w:rPr>
          <w:rFonts w:cstheme="minorHAnsi"/>
          <w:sz w:val="20"/>
          <w:szCs w:val="20"/>
          <w:u w:val="single"/>
        </w:rPr>
        <w:tab/>
      </w:r>
      <w:r w:rsidRPr="0011282D">
        <w:rPr>
          <w:rFonts w:cstheme="minorHAnsi"/>
          <w:sz w:val="20"/>
          <w:szCs w:val="20"/>
        </w:rPr>
        <w:tab/>
        <w:t>geboren am</w:t>
      </w:r>
      <w:r w:rsidRPr="0011282D">
        <w:rPr>
          <w:rFonts w:cstheme="minorHAnsi"/>
          <w:sz w:val="20"/>
          <w:szCs w:val="20"/>
        </w:rPr>
        <w:tab/>
      </w:r>
      <w:r w:rsidRPr="0011282D">
        <w:rPr>
          <w:rFonts w:cstheme="minorHAnsi"/>
          <w:sz w:val="20"/>
          <w:szCs w:val="20"/>
          <w:u w:val="single"/>
        </w:rPr>
        <w:tab/>
      </w:r>
      <w:r w:rsidRPr="0011282D">
        <w:rPr>
          <w:rFonts w:cstheme="minorHAnsi"/>
          <w:sz w:val="20"/>
          <w:szCs w:val="20"/>
          <w:u w:val="single"/>
        </w:rPr>
        <w:tab/>
      </w:r>
      <w:r w:rsidRPr="0011282D">
        <w:rPr>
          <w:rFonts w:cstheme="minorHAnsi"/>
          <w:sz w:val="20"/>
          <w:szCs w:val="20"/>
          <w:u w:val="single"/>
        </w:rPr>
        <w:tab/>
      </w:r>
      <w:r w:rsidRPr="0011282D">
        <w:rPr>
          <w:rFonts w:cstheme="minorHAnsi"/>
          <w:sz w:val="20"/>
          <w:szCs w:val="20"/>
          <w:u w:val="single"/>
        </w:rPr>
        <w:tab/>
      </w:r>
      <w:r w:rsidRPr="0011282D">
        <w:rPr>
          <w:rFonts w:cstheme="minorHAnsi"/>
          <w:sz w:val="20"/>
          <w:szCs w:val="20"/>
          <w:u w:val="single"/>
        </w:rPr>
        <w:tab/>
      </w:r>
    </w:p>
    <w:p w:rsidR="0011282D" w:rsidRPr="00AC78D7" w:rsidRDefault="0011282D" w:rsidP="0011282D">
      <w:pPr>
        <w:pStyle w:val="KeinLeerraum"/>
        <w:ind w:firstLine="708"/>
        <w:rPr>
          <w:rFonts w:cstheme="minorHAnsi"/>
          <w:sz w:val="16"/>
          <w:szCs w:val="16"/>
        </w:rPr>
      </w:pPr>
      <w:r w:rsidRPr="00AC78D7">
        <w:rPr>
          <w:rFonts w:cstheme="minorHAnsi"/>
          <w:i/>
          <w:sz w:val="16"/>
          <w:szCs w:val="16"/>
        </w:rPr>
        <w:t>(Vor- u. Nachname)</w:t>
      </w:r>
    </w:p>
    <w:p w:rsidR="0011282D" w:rsidRPr="0011282D" w:rsidRDefault="0011282D" w:rsidP="0011282D">
      <w:pPr>
        <w:pStyle w:val="KeinLeerraum"/>
        <w:rPr>
          <w:rFonts w:cstheme="minorHAnsi"/>
          <w:b/>
          <w:sz w:val="20"/>
          <w:szCs w:val="20"/>
        </w:rPr>
      </w:pPr>
      <w:r w:rsidRPr="0011282D">
        <w:rPr>
          <w:rFonts w:cstheme="minorHAnsi"/>
          <w:sz w:val="20"/>
          <w:szCs w:val="20"/>
        </w:rPr>
        <w:t>ET</w:t>
      </w:r>
      <w:r w:rsidRPr="0011282D">
        <w:rPr>
          <w:rFonts w:cstheme="minorHAnsi"/>
          <w:sz w:val="20"/>
          <w:szCs w:val="20"/>
        </w:rPr>
        <w:tab/>
        <w:t>___</w:t>
      </w:r>
      <w:r w:rsidRPr="0011282D">
        <w:rPr>
          <w:rFonts w:cstheme="minorHAnsi"/>
          <w:sz w:val="20"/>
          <w:szCs w:val="20"/>
          <w:u w:val="single"/>
        </w:rPr>
        <w:tab/>
      </w:r>
      <w:r w:rsidRPr="0011282D">
        <w:rPr>
          <w:rFonts w:cstheme="minorHAnsi"/>
          <w:sz w:val="20"/>
          <w:szCs w:val="20"/>
        </w:rPr>
        <w:t>___________</w:t>
      </w:r>
      <w:r w:rsidRPr="0011282D">
        <w:rPr>
          <w:rFonts w:cstheme="minorHAnsi"/>
          <w:sz w:val="20"/>
          <w:szCs w:val="20"/>
          <w:u w:val="single"/>
        </w:rPr>
        <w:tab/>
      </w:r>
      <w:r w:rsidRPr="0011282D">
        <w:rPr>
          <w:rFonts w:cstheme="minorHAnsi"/>
          <w:sz w:val="20"/>
          <w:szCs w:val="20"/>
          <w:u w:val="single"/>
        </w:rPr>
        <w:tab/>
      </w:r>
      <w:r w:rsidRPr="0011282D">
        <w:rPr>
          <w:rFonts w:cstheme="minorHAnsi"/>
          <w:sz w:val="20"/>
          <w:szCs w:val="20"/>
          <w:u w:val="single"/>
        </w:rPr>
        <w:tab/>
      </w:r>
      <w:r w:rsidRPr="0011282D">
        <w:rPr>
          <w:rFonts w:cstheme="minorHAnsi"/>
          <w:sz w:val="20"/>
          <w:szCs w:val="20"/>
        </w:rPr>
        <w:tab/>
        <w:t>Krankenkasse</w:t>
      </w:r>
      <w:r w:rsidRPr="0011282D">
        <w:rPr>
          <w:rFonts w:cstheme="minorHAnsi"/>
          <w:sz w:val="20"/>
          <w:szCs w:val="20"/>
        </w:rPr>
        <w:tab/>
        <w:t xml:space="preserve"> </w:t>
      </w:r>
      <w:r w:rsidRPr="0011282D">
        <w:rPr>
          <w:rFonts w:cstheme="minorHAnsi"/>
          <w:sz w:val="20"/>
          <w:szCs w:val="20"/>
          <w:u w:val="single"/>
        </w:rPr>
        <w:tab/>
      </w:r>
      <w:r w:rsidRPr="0011282D">
        <w:rPr>
          <w:rFonts w:cstheme="minorHAnsi"/>
          <w:sz w:val="20"/>
          <w:szCs w:val="20"/>
          <w:u w:val="single"/>
        </w:rPr>
        <w:tab/>
      </w:r>
      <w:r w:rsidRPr="0011282D">
        <w:rPr>
          <w:rFonts w:cstheme="minorHAnsi"/>
          <w:sz w:val="20"/>
          <w:szCs w:val="20"/>
          <w:u w:val="single"/>
        </w:rPr>
        <w:tab/>
      </w:r>
      <w:r w:rsidRPr="0011282D">
        <w:rPr>
          <w:rFonts w:cstheme="minorHAnsi"/>
          <w:sz w:val="20"/>
          <w:szCs w:val="20"/>
          <w:u w:val="single"/>
        </w:rPr>
        <w:tab/>
      </w:r>
      <w:r w:rsidRPr="0011282D">
        <w:rPr>
          <w:rFonts w:cstheme="minorHAnsi"/>
          <w:sz w:val="20"/>
          <w:szCs w:val="20"/>
          <w:u w:val="single"/>
        </w:rPr>
        <w:tab/>
      </w:r>
    </w:p>
    <w:p w:rsidR="0011282D" w:rsidRPr="0011282D" w:rsidRDefault="0011282D" w:rsidP="0011282D">
      <w:pPr>
        <w:pStyle w:val="KeinLeerraum"/>
        <w:rPr>
          <w:rFonts w:cstheme="minorHAnsi"/>
          <w:b/>
          <w:sz w:val="20"/>
          <w:szCs w:val="20"/>
        </w:rPr>
      </w:pPr>
    </w:p>
    <w:p w:rsidR="0011282D" w:rsidRPr="0011282D" w:rsidRDefault="0011282D" w:rsidP="0011282D">
      <w:pPr>
        <w:pStyle w:val="KeinLeerraum"/>
        <w:rPr>
          <w:rFonts w:cstheme="minorHAnsi"/>
          <w:b/>
          <w:sz w:val="20"/>
          <w:szCs w:val="20"/>
        </w:rPr>
      </w:pPr>
      <w:r w:rsidRPr="0011282D">
        <w:rPr>
          <w:rFonts w:cstheme="minorHAnsi"/>
          <w:sz w:val="20"/>
          <w:szCs w:val="20"/>
        </w:rPr>
        <w:t>Straße</w:t>
      </w:r>
      <w:r w:rsidRPr="0011282D">
        <w:rPr>
          <w:rFonts w:cstheme="minorHAnsi"/>
          <w:sz w:val="20"/>
          <w:szCs w:val="20"/>
        </w:rPr>
        <w:tab/>
      </w:r>
      <w:r w:rsidRPr="0011282D">
        <w:rPr>
          <w:rFonts w:cstheme="minorHAnsi"/>
          <w:sz w:val="20"/>
          <w:szCs w:val="20"/>
          <w:u w:val="single"/>
        </w:rPr>
        <w:tab/>
      </w:r>
      <w:r w:rsidRPr="0011282D">
        <w:rPr>
          <w:rFonts w:cstheme="minorHAnsi"/>
          <w:sz w:val="20"/>
          <w:szCs w:val="20"/>
          <w:u w:val="single"/>
        </w:rPr>
        <w:tab/>
      </w:r>
      <w:r w:rsidRPr="0011282D">
        <w:rPr>
          <w:rFonts w:cstheme="minorHAnsi"/>
          <w:sz w:val="20"/>
          <w:szCs w:val="20"/>
          <w:u w:val="single"/>
        </w:rPr>
        <w:tab/>
      </w:r>
      <w:r w:rsidRPr="0011282D">
        <w:rPr>
          <w:rFonts w:cstheme="minorHAnsi"/>
          <w:sz w:val="20"/>
          <w:szCs w:val="20"/>
          <w:u w:val="single"/>
        </w:rPr>
        <w:tab/>
      </w:r>
      <w:r w:rsidRPr="0011282D">
        <w:rPr>
          <w:rFonts w:cstheme="minorHAnsi"/>
          <w:sz w:val="20"/>
          <w:szCs w:val="20"/>
          <w:u w:val="single"/>
        </w:rPr>
        <w:tab/>
      </w:r>
      <w:r w:rsidRPr="0011282D">
        <w:rPr>
          <w:rFonts w:cstheme="minorHAnsi"/>
          <w:sz w:val="20"/>
          <w:szCs w:val="20"/>
        </w:rPr>
        <w:tab/>
        <w:t xml:space="preserve">PLZ/Ort </w:t>
      </w:r>
      <w:r w:rsidRPr="0011282D">
        <w:rPr>
          <w:rFonts w:cstheme="minorHAnsi"/>
          <w:sz w:val="20"/>
          <w:szCs w:val="20"/>
        </w:rPr>
        <w:tab/>
      </w:r>
      <w:r w:rsidRPr="0011282D">
        <w:rPr>
          <w:rFonts w:cstheme="minorHAnsi"/>
          <w:sz w:val="20"/>
          <w:szCs w:val="20"/>
        </w:rPr>
        <w:tab/>
      </w:r>
      <w:r w:rsidRPr="0011282D">
        <w:rPr>
          <w:rFonts w:cstheme="minorHAnsi"/>
          <w:sz w:val="20"/>
          <w:szCs w:val="20"/>
          <w:u w:val="single"/>
        </w:rPr>
        <w:tab/>
      </w:r>
      <w:r w:rsidRPr="0011282D">
        <w:rPr>
          <w:rFonts w:cstheme="minorHAnsi"/>
          <w:sz w:val="20"/>
          <w:szCs w:val="20"/>
          <w:u w:val="single"/>
        </w:rPr>
        <w:tab/>
      </w:r>
      <w:r w:rsidRPr="0011282D">
        <w:rPr>
          <w:rFonts w:cstheme="minorHAnsi"/>
          <w:sz w:val="20"/>
          <w:szCs w:val="20"/>
          <w:u w:val="single"/>
        </w:rPr>
        <w:tab/>
      </w:r>
      <w:r w:rsidRPr="0011282D">
        <w:rPr>
          <w:rFonts w:cstheme="minorHAnsi"/>
          <w:sz w:val="20"/>
          <w:szCs w:val="20"/>
          <w:u w:val="single"/>
        </w:rPr>
        <w:tab/>
      </w:r>
      <w:r w:rsidRPr="0011282D">
        <w:rPr>
          <w:rFonts w:cstheme="minorHAnsi"/>
          <w:sz w:val="20"/>
          <w:szCs w:val="20"/>
          <w:u w:val="single"/>
        </w:rPr>
        <w:tab/>
      </w:r>
    </w:p>
    <w:p w:rsidR="0011282D" w:rsidRPr="0011282D" w:rsidRDefault="0011282D" w:rsidP="0011282D">
      <w:pPr>
        <w:pStyle w:val="KeinLeerraum"/>
        <w:rPr>
          <w:rFonts w:cstheme="minorHAnsi"/>
          <w:sz w:val="20"/>
          <w:szCs w:val="20"/>
          <w:highlight w:val="lightGray"/>
        </w:rPr>
      </w:pPr>
    </w:p>
    <w:p w:rsidR="0011282D" w:rsidRPr="0011282D" w:rsidRDefault="0011282D" w:rsidP="0011282D">
      <w:pPr>
        <w:pStyle w:val="KeinLeerraum"/>
        <w:jc w:val="center"/>
        <w:rPr>
          <w:rFonts w:cstheme="minorHAnsi"/>
          <w:sz w:val="20"/>
          <w:szCs w:val="20"/>
          <w:highlight w:val="lightGray"/>
        </w:rPr>
      </w:pPr>
      <w:r w:rsidRPr="0011282D">
        <w:rPr>
          <w:rFonts w:cstheme="minorHAnsi"/>
          <w:sz w:val="20"/>
          <w:szCs w:val="20"/>
        </w:rPr>
        <w:t>(nachfolgend „Leistungsempfängerin“</w:t>
      </w:r>
      <w:r w:rsidRPr="0011282D">
        <w:rPr>
          <w:rFonts w:cstheme="minorHAnsi"/>
          <w:sz w:val="20"/>
          <w:szCs w:val="20"/>
          <w:highlight w:val="lightGray"/>
        </w:rPr>
        <w:t>)</w:t>
      </w:r>
    </w:p>
    <w:p w:rsidR="0011282D" w:rsidRPr="004F4964" w:rsidRDefault="0011282D" w:rsidP="0011282D">
      <w:pPr>
        <w:pStyle w:val="Listenabsatz"/>
        <w:numPr>
          <w:ilvl w:val="0"/>
          <w:numId w:val="1"/>
        </w:numPr>
        <w:spacing w:after="0"/>
        <w:jc w:val="both"/>
        <w:rPr>
          <w:rFonts w:cstheme="minorHAnsi"/>
          <w:b/>
          <w:sz w:val="24"/>
          <w:szCs w:val="24"/>
        </w:rPr>
      </w:pPr>
      <w:r w:rsidRPr="004F4964">
        <w:rPr>
          <w:rFonts w:cstheme="minorHAnsi"/>
          <w:b/>
          <w:sz w:val="24"/>
          <w:szCs w:val="24"/>
        </w:rPr>
        <w:t>Leistungen</w:t>
      </w:r>
    </w:p>
    <w:p w:rsidR="005E446E" w:rsidRPr="0011282D" w:rsidRDefault="0011282D" w:rsidP="0011282D">
      <w:pPr>
        <w:rPr>
          <w:rFonts w:ascii="Calibri" w:hAnsi="Calibri" w:cs="Tahoma"/>
          <w:sz w:val="20"/>
          <w:szCs w:val="20"/>
        </w:rPr>
      </w:pPr>
      <w:r w:rsidRPr="0011282D">
        <w:rPr>
          <w:rFonts w:ascii="Calibri" w:hAnsi="Calibri" w:cs="Tahoma"/>
          <w:b/>
          <w:sz w:val="20"/>
          <w:szCs w:val="20"/>
        </w:rPr>
        <w:t>1.1.</w:t>
      </w:r>
      <w:r w:rsidRPr="0011282D">
        <w:rPr>
          <w:rFonts w:ascii="Calibri" w:hAnsi="Calibri" w:cs="Tahoma"/>
          <w:sz w:val="20"/>
          <w:szCs w:val="20"/>
        </w:rPr>
        <w:t xml:space="preserve"> Die Leistungsempfängerin nimmt die Hilfe der freiberuflich tätigen Hebamme in Anspruch. Die Leistungen erfolgen auf Grundlage des Vertrages über die Versorgung mit Hebammenhilfe nach §134a SGB V, der zwischen den Berufsverbänden der Hebammen und dem GKV- Spitzenverband abgeschlossen wurde. Dieser umfasst u.a. folgende Leistungen</w:t>
      </w:r>
      <w:r w:rsidR="004F4964">
        <w:rPr>
          <w:rFonts w:ascii="Calibri" w:hAnsi="Calibri" w:cs="Tahoma"/>
          <w:sz w:val="20"/>
          <w:szCs w:val="20"/>
        </w:rPr>
        <w:t>:</w:t>
      </w:r>
    </w:p>
    <w:p w:rsidR="0011282D" w:rsidRPr="0011282D" w:rsidRDefault="0011282D" w:rsidP="0011282D">
      <w:pPr>
        <w:pStyle w:val="Listenabsatz"/>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hAnsi="Calibri" w:cs="Tahoma"/>
          <w:sz w:val="20"/>
          <w:szCs w:val="20"/>
        </w:rPr>
      </w:pPr>
      <w:bookmarkStart w:id="0" w:name="_Hlk504045614"/>
      <w:r w:rsidRPr="0011282D">
        <w:rPr>
          <w:rFonts w:ascii="Calibri" w:hAnsi="Calibri" w:cs="Tahoma"/>
          <w:sz w:val="20"/>
          <w:szCs w:val="20"/>
        </w:rPr>
        <w:t xml:space="preserve">Beratung </w:t>
      </w:r>
    </w:p>
    <w:p w:rsidR="0011282D" w:rsidRPr="0011282D" w:rsidRDefault="0011282D" w:rsidP="0011282D">
      <w:pPr>
        <w:pStyle w:val="Listenabsatz"/>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hAnsi="Calibri" w:cs="Tahoma"/>
          <w:sz w:val="20"/>
          <w:szCs w:val="20"/>
        </w:rPr>
      </w:pPr>
      <w:r w:rsidRPr="0011282D">
        <w:rPr>
          <w:rFonts w:ascii="Calibri" w:hAnsi="Calibri" w:cs="Tahoma"/>
          <w:sz w:val="20"/>
          <w:szCs w:val="20"/>
        </w:rPr>
        <w:t>Vorgespräch/Basisdatenerhebung</w:t>
      </w:r>
    </w:p>
    <w:p w:rsidR="0011282D" w:rsidRPr="0011282D" w:rsidRDefault="0011282D" w:rsidP="0011282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sz w:val="20"/>
          <w:szCs w:val="20"/>
        </w:rPr>
      </w:pPr>
      <w:r w:rsidRPr="0011282D">
        <w:rPr>
          <w:rFonts w:ascii="Calibri" w:hAnsi="Calibri" w:cs="Tahoma"/>
          <w:sz w:val="20"/>
          <w:szCs w:val="20"/>
        </w:rPr>
        <w:t xml:space="preserve">Hilfeleistungen bei Schwangerschaftsbeschwerden und bei Wehen </w:t>
      </w:r>
    </w:p>
    <w:p w:rsidR="0011282D" w:rsidRPr="0011282D" w:rsidRDefault="0011282D" w:rsidP="0011282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sz w:val="20"/>
          <w:szCs w:val="20"/>
        </w:rPr>
      </w:pPr>
      <w:r w:rsidRPr="0011282D">
        <w:rPr>
          <w:rFonts w:ascii="Calibri" w:hAnsi="Calibri" w:cs="Tahoma"/>
          <w:sz w:val="20"/>
          <w:szCs w:val="20"/>
        </w:rPr>
        <w:t xml:space="preserve">Wochenbettbetreuung nach der Geburt (auch Hausbesuche) </w:t>
      </w:r>
    </w:p>
    <w:p w:rsidR="0011282D" w:rsidRPr="0011282D" w:rsidRDefault="0011282D" w:rsidP="0011282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sz w:val="20"/>
          <w:szCs w:val="20"/>
        </w:rPr>
      </w:pPr>
      <w:r w:rsidRPr="0011282D">
        <w:rPr>
          <w:rFonts w:ascii="Calibri" w:hAnsi="Calibri" w:cs="Tahoma"/>
          <w:sz w:val="20"/>
          <w:szCs w:val="20"/>
        </w:rPr>
        <w:t>Beratung bei Still- und Ernährungsproblemen des Säuglings</w:t>
      </w:r>
    </w:p>
    <w:p w:rsidR="0011282D" w:rsidRPr="0011282D" w:rsidRDefault="0011282D" w:rsidP="0011282D">
      <w:pPr>
        <w:autoSpaceDE w:val="0"/>
        <w:autoSpaceDN w:val="0"/>
        <w:adjustRightInd w:val="0"/>
        <w:jc w:val="both"/>
        <w:rPr>
          <w:rFonts w:ascii="Calibri" w:eastAsia="Calibri" w:hAnsi="Calibri" w:cs="GaramondItcT-Book"/>
          <w:color w:val="000000"/>
          <w:sz w:val="20"/>
          <w:szCs w:val="20"/>
        </w:rPr>
      </w:pPr>
      <w:bookmarkStart w:id="1" w:name="_Hlk504045797"/>
      <w:bookmarkEnd w:id="0"/>
      <w:r w:rsidRPr="0011282D">
        <w:rPr>
          <w:rFonts w:ascii="Calibri" w:eastAsia="Calibri" w:hAnsi="Calibri" w:cs="GaramondItcT-Book"/>
          <w:color w:val="000000"/>
          <w:sz w:val="20"/>
          <w:szCs w:val="20"/>
        </w:rPr>
        <w:t>Soweit während der Schwangerschaft oder im Wochenbett Probleme auftreten, die einer ärztlichen Behandlung bedürfen, wird die Hebamme empfehlen, sich in ärztliche bzw. klinische Behandlung zu begeben.</w:t>
      </w:r>
    </w:p>
    <w:p w:rsidR="0011282D" w:rsidRPr="0011282D" w:rsidRDefault="0011282D" w:rsidP="0011282D">
      <w:pPr>
        <w:autoSpaceDE w:val="0"/>
        <w:autoSpaceDN w:val="0"/>
        <w:adjustRightInd w:val="0"/>
        <w:jc w:val="both"/>
        <w:rPr>
          <w:rFonts w:ascii="Calibri" w:eastAsia="Calibri" w:hAnsi="Calibri" w:cs="GaramondItcT-Book"/>
          <w:color w:val="000000"/>
          <w:sz w:val="20"/>
          <w:szCs w:val="20"/>
        </w:rPr>
      </w:pPr>
      <w:r w:rsidRPr="0011282D">
        <w:rPr>
          <w:rFonts w:ascii="Calibri" w:hAnsi="Calibri" w:cs="Tahoma"/>
          <w:sz w:val="20"/>
          <w:szCs w:val="20"/>
        </w:rPr>
        <w:t>Für die Inanspruchnahme von Kursen gilt ein gesonderter Vertrag.</w:t>
      </w:r>
    </w:p>
    <w:p w:rsidR="0011282D" w:rsidRPr="0011282D" w:rsidRDefault="0011282D" w:rsidP="001128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ahoma"/>
          <w:sz w:val="20"/>
          <w:szCs w:val="20"/>
        </w:rPr>
      </w:pPr>
      <w:r w:rsidRPr="0011282D">
        <w:rPr>
          <w:rFonts w:ascii="Calibri" w:hAnsi="Calibri" w:cs="Tahoma"/>
          <w:sz w:val="20"/>
          <w:szCs w:val="20"/>
        </w:rPr>
        <w:t>Die Geburtsbetreuung ist nicht Gegenstand dieses Vertrages</w:t>
      </w:r>
      <w:r w:rsidR="004F4964">
        <w:rPr>
          <w:rFonts w:ascii="Calibri" w:hAnsi="Calibri" w:cs="Tahoma"/>
          <w:sz w:val="20"/>
          <w:szCs w:val="20"/>
        </w:rPr>
        <w:t>.</w:t>
      </w:r>
    </w:p>
    <w:p w:rsidR="0011282D" w:rsidRPr="0011282D" w:rsidRDefault="0011282D" w:rsidP="0011282D">
      <w:pPr>
        <w:jc w:val="both"/>
        <w:rPr>
          <w:rFonts w:cstheme="minorHAnsi"/>
          <w:sz w:val="20"/>
          <w:szCs w:val="20"/>
        </w:rPr>
      </w:pPr>
      <w:r w:rsidRPr="0011282D">
        <w:rPr>
          <w:rFonts w:cstheme="minorHAnsi"/>
          <w:b/>
          <w:sz w:val="20"/>
          <w:szCs w:val="20"/>
        </w:rPr>
        <w:t>1.</w:t>
      </w:r>
      <w:r w:rsidR="004F4964">
        <w:rPr>
          <w:rFonts w:cstheme="minorHAnsi"/>
          <w:b/>
          <w:sz w:val="20"/>
          <w:szCs w:val="20"/>
        </w:rPr>
        <w:t>2</w:t>
      </w:r>
      <w:r w:rsidRPr="0011282D">
        <w:rPr>
          <w:rFonts w:cstheme="minorHAnsi"/>
          <w:b/>
          <w:sz w:val="20"/>
          <w:szCs w:val="20"/>
        </w:rPr>
        <w:t>.</w:t>
      </w:r>
      <w:r w:rsidRPr="0011282D">
        <w:rPr>
          <w:rFonts w:cstheme="minorHAnsi"/>
          <w:sz w:val="20"/>
          <w:szCs w:val="20"/>
        </w:rPr>
        <w:t xml:space="preserve"> Bei Selbstzahlerinnen richtet sich das Leistungsangebot nach der Privatgebührenverordnung des Bundeslandes in dem die Leistung erbracht wird.</w:t>
      </w:r>
    </w:p>
    <w:p w:rsidR="0011282D" w:rsidRPr="0011282D" w:rsidRDefault="0011282D" w:rsidP="0011282D">
      <w:pPr>
        <w:jc w:val="both"/>
        <w:rPr>
          <w:rFonts w:cstheme="minorHAnsi"/>
          <w:sz w:val="20"/>
          <w:szCs w:val="20"/>
        </w:rPr>
      </w:pPr>
      <w:r w:rsidRPr="0011282D">
        <w:rPr>
          <w:rFonts w:cstheme="minorHAnsi"/>
          <w:b/>
          <w:sz w:val="20"/>
          <w:szCs w:val="20"/>
        </w:rPr>
        <w:t>1.</w:t>
      </w:r>
      <w:r w:rsidR="004F4964">
        <w:rPr>
          <w:rFonts w:cstheme="minorHAnsi"/>
          <w:b/>
          <w:sz w:val="20"/>
          <w:szCs w:val="20"/>
        </w:rPr>
        <w:t>3</w:t>
      </w:r>
      <w:r w:rsidRPr="0011282D">
        <w:rPr>
          <w:rFonts w:cstheme="minorHAnsi"/>
          <w:b/>
          <w:sz w:val="20"/>
          <w:szCs w:val="20"/>
        </w:rPr>
        <w:t>.</w:t>
      </w:r>
      <w:r w:rsidRPr="0011282D">
        <w:rPr>
          <w:rFonts w:cstheme="minorHAnsi"/>
          <w:sz w:val="20"/>
          <w:szCs w:val="20"/>
        </w:rPr>
        <w:t xml:space="preserve"> Nicht Gegenstand der Leistung sind Krankentransporte, ärztliche Leistungen sowie Leistungen anderer Berufsgruppen</w:t>
      </w:r>
    </w:p>
    <w:p w:rsidR="0011282D" w:rsidRPr="0011282D" w:rsidRDefault="0011282D" w:rsidP="0011282D">
      <w:pPr>
        <w:jc w:val="both"/>
        <w:rPr>
          <w:rFonts w:cstheme="minorHAnsi"/>
          <w:sz w:val="20"/>
          <w:szCs w:val="20"/>
        </w:rPr>
      </w:pPr>
    </w:p>
    <w:p w:rsidR="0011282D" w:rsidRPr="004F4964" w:rsidRDefault="0011282D" w:rsidP="0011282D">
      <w:pPr>
        <w:pStyle w:val="Listenabsatz"/>
        <w:numPr>
          <w:ilvl w:val="0"/>
          <w:numId w:val="1"/>
        </w:numPr>
        <w:spacing w:after="0"/>
        <w:jc w:val="both"/>
        <w:rPr>
          <w:rFonts w:cstheme="minorHAnsi"/>
          <w:b/>
          <w:sz w:val="24"/>
          <w:szCs w:val="24"/>
        </w:rPr>
      </w:pPr>
      <w:r w:rsidRPr="004F4964">
        <w:rPr>
          <w:rFonts w:cstheme="minorHAnsi"/>
          <w:b/>
          <w:sz w:val="24"/>
          <w:szCs w:val="24"/>
        </w:rPr>
        <w:t>Kostenübernahme und Zahlungsbedingungen</w:t>
      </w:r>
    </w:p>
    <w:p w:rsidR="0011282D" w:rsidRPr="0011282D" w:rsidRDefault="0011282D" w:rsidP="0011282D">
      <w:pPr>
        <w:jc w:val="both"/>
        <w:rPr>
          <w:rFonts w:cstheme="minorHAnsi"/>
          <w:color w:val="000000" w:themeColor="text1"/>
          <w:sz w:val="20"/>
          <w:szCs w:val="20"/>
        </w:rPr>
      </w:pPr>
      <w:r w:rsidRPr="0011282D">
        <w:rPr>
          <w:rFonts w:cstheme="minorHAnsi"/>
          <w:b/>
          <w:color w:val="000000" w:themeColor="text1"/>
          <w:sz w:val="20"/>
          <w:szCs w:val="20"/>
        </w:rPr>
        <w:t>2.1.</w:t>
      </w:r>
      <w:r w:rsidRPr="00E5619A">
        <w:rPr>
          <w:rFonts w:cstheme="minorHAnsi"/>
          <w:color w:val="000000" w:themeColor="text1"/>
          <w:sz w:val="20"/>
          <w:szCs w:val="20"/>
        </w:rPr>
        <w:t xml:space="preserve"> </w:t>
      </w:r>
      <w:r w:rsidRPr="0011282D">
        <w:rPr>
          <w:rFonts w:cstheme="minorHAnsi"/>
          <w:color w:val="000000" w:themeColor="text1"/>
          <w:sz w:val="20"/>
          <w:szCs w:val="20"/>
        </w:rPr>
        <w:t>Die Gebühren werden bei gesetzlich versicherten Leistungsempfängerinnen direkt mit der zuständigen Krankenkasse abgerechnet, sei es durch die Hebamme unmittelbar oder entsprechend § 301a Abs. 2 SGB V über eine externe Abrechnungsstelle.</w:t>
      </w:r>
    </w:p>
    <w:p w:rsidR="0011282D" w:rsidRPr="0011282D" w:rsidRDefault="0011282D" w:rsidP="0011282D">
      <w:pPr>
        <w:jc w:val="both"/>
        <w:rPr>
          <w:rFonts w:cstheme="minorHAnsi"/>
          <w:color w:val="000000" w:themeColor="text1"/>
          <w:sz w:val="20"/>
          <w:szCs w:val="20"/>
          <w:u w:val="single"/>
        </w:rPr>
      </w:pPr>
      <w:r w:rsidRPr="0011282D">
        <w:rPr>
          <w:rFonts w:cstheme="minorHAnsi"/>
          <w:color w:val="000000" w:themeColor="text1"/>
          <w:sz w:val="20"/>
          <w:szCs w:val="20"/>
          <w:u w:val="single"/>
        </w:rPr>
        <w:t>Hinweise zur gesetzlichen Krankenversicherung</w:t>
      </w:r>
    </w:p>
    <w:p w:rsidR="0011282D" w:rsidRPr="004F4964" w:rsidRDefault="0011282D" w:rsidP="0011282D">
      <w:pPr>
        <w:jc w:val="both"/>
        <w:rPr>
          <w:rFonts w:cstheme="minorHAnsi"/>
          <w:color w:val="000000" w:themeColor="text1"/>
          <w:sz w:val="20"/>
          <w:szCs w:val="20"/>
        </w:rPr>
      </w:pPr>
      <w:r w:rsidRPr="0011282D">
        <w:rPr>
          <w:rFonts w:cstheme="minorHAnsi"/>
          <w:color w:val="000000" w:themeColor="text1"/>
          <w:sz w:val="20"/>
          <w:szCs w:val="20"/>
        </w:rPr>
        <w:t>Sofern kein gesetzlicher Krankenversicherungsschutz besteht, besteht nach Maßgabe der jeweils geltenden gesetzlichen Vorschriften keine Leistungspflicht eines öffentlich-rechtlichen Kostenträgers (z.B. Krankenkasse etc.). In diesen Fällen ist die Leistungsempfängerin als Selbstzahlerin zur Zahlung der erbrachten Hebammenleistungen verpflichtet.</w:t>
      </w:r>
    </w:p>
    <w:p w:rsidR="0011282D" w:rsidRPr="0011282D" w:rsidRDefault="0011282D" w:rsidP="0011282D">
      <w:pPr>
        <w:jc w:val="both"/>
        <w:rPr>
          <w:rFonts w:cstheme="minorHAnsi"/>
          <w:sz w:val="20"/>
          <w:szCs w:val="20"/>
        </w:rPr>
      </w:pPr>
      <w:r w:rsidRPr="0011282D">
        <w:rPr>
          <w:rFonts w:cstheme="minorHAnsi"/>
          <w:b/>
          <w:sz w:val="20"/>
          <w:szCs w:val="20"/>
        </w:rPr>
        <w:t>2.2.</w:t>
      </w:r>
      <w:r w:rsidRPr="0011282D">
        <w:rPr>
          <w:rFonts w:cstheme="minorHAnsi"/>
          <w:sz w:val="20"/>
          <w:szCs w:val="20"/>
        </w:rPr>
        <w:t xml:space="preserve"> Bei Selbstzahlerinnen erfolgt die Abrechnung direkt gegenüber der Patientin entsprechend der gültigen Privatgebührenordnung.</w:t>
      </w:r>
    </w:p>
    <w:p w:rsidR="0011282D" w:rsidRPr="0011282D" w:rsidRDefault="0011282D" w:rsidP="0011282D">
      <w:pPr>
        <w:jc w:val="both"/>
        <w:rPr>
          <w:rFonts w:cstheme="minorHAnsi"/>
          <w:color w:val="000000" w:themeColor="text1"/>
          <w:sz w:val="20"/>
          <w:szCs w:val="20"/>
          <w:u w:val="single"/>
        </w:rPr>
      </w:pPr>
      <w:r w:rsidRPr="0011282D">
        <w:rPr>
          <w:rFonts w:cstheme="minorHAnsi"/>
          <w:color w:val="000000" w:themeColor="text1"/>
          <w:sz w:val="20"/>
          <w:szCs w:val="20"/>
          <w:u w:val="single"/>
        </w:rPr>
        <w:t>Hinweise zur privaten Krankenversicherung</w:t>
      </w:r>
    </w:p>
    <w:p w:rsidR="0011282D" w:rsidRPr="0011282D" w:rsidRDefault="0011282D" w:rsidP="0011282D">
      <w:pPr>
        <w:jc w:val="both"/>
        <w:rPr>
          <w:rFonts w:cstheme="minorHAnsi"/>
          <w:color w:val="000000" w:themeColor="text1"/>
          <w:sz w:val="20"/>
          <w:szCs w:val="20"/>
        </w:rPr>
      </w:pPr>
      <w:r w:rsidRPr="0011282D">
        <w:rPr>
          <w:rFonts w:cstheme="minorHAnsi"/>
          <w:color w:val="000000" w:themeColor="text1"/>
          <w:sz w:val="20"/>
          <w:szCs w:val="20"/>
        </w:rPr>
        <w:t xml:space="preserve">Private Rechnungen der Hebamme an Selbstzahlerinnen sind innerhalb von 21 Tagen zu bezahlen, </w:t>
      </w:r>
    </w:p>
    <w:p w:rsidR="0011282D" w:rsidRPr="0011282D" w:rsidRDefault="0011282D" w:rsidP="004B0935">
      <w:pPr>
        <w:jc w:val="both"/>
        <w:rPr>
          <w:rFonts w:cstheme="minorHAnsi"/>
          <w:color w:val="000000" w:themeColor="text1"/>
          <w:sz w:val="20"/>
          <w:szCs w:val="20"/>
        </w:rPr>
      </w:pPr>
      <w:r w:rsidRPr="0011282D">
        <w:rPr>
          <w:rFonts w:cstheme="minorHAnsi"/>
          <w:color w:val="000000" w:themeColor="text1"/>
          <w:sz w:val="20"/>
          <w:szCs w:val="20"/>
        </w:rPr>
        <w:t>unabhängig von der Erstattungsdauer/-betrag durch die Versicherung oder die Beihilfestelle (§ 286 Abs. 3 BGB). Bei Zahlungsverzug wird neben den Verzugszinsen für jede Mahnung eine Mahngebühr fällig.</w:t>
      </w:r>
      <w:r w:rsidR="004B0935">
        <w:rPr>
          <w:rFonts w:cstheme="minorHAnsi"/>
          <w:color w:val="000000" w:themeColor="text1"/>
          <w:sz w:val="20"/>
          <w:szCs w:val="20"/>
        </w:rPr>
        <w:t xml:space="preserve"> </w:t>
      </w:r>
      <w:r w:rsidRPr="0011282D">
        <w:rPr>
          <w:rFonts w:cstheme="minorHAnsi"/>
          <w:color w:val="000000" w:themeColor="text1"/>
          <w:sz w:val="20"/>
          <w:szCs w:val="20"/>
        </w:rPr>
        <w:t>Die zahlreichen Tarife der privaten Krankenversicherungen unterscheiden sich beim Leistungsumfang und der Höhe der Hebammenhilfe erheblich. Die Hebamme hat keine Kenntnis über den Inhalt der verschiedenen Versicherungstarife.</w:t>
      </w:r>
    </w:p>
    <w:p w:rsidR="0011282D" w:rsidRPr="0011282D" w:rsidRDefault="0011282D" w:rsidP="0011282D">
      <w:pPr>
        <w:jc w:val="both"/>
        <w:rPr>
          <w:rFonts w:cstheme="minorHAnsi"/>
          <w:color w:val="000000" w:themeColor="text1"/>
          <w:sz w:val="20"/>
          <w:szCs w:val="20"/>
        </w:rPr>
      </w:pPr>
      <w:r w:rsidRPr="0011282D">
        <w:rPr>
          <w:rFonts w:cstheme="minorHAnsi"/>
          <w:b/>
          <w:color w:val="000000" w:themeColor="text1"/>
          <w:sz w:val="20"/>
          <w:szCs w:val="20"/>
        </w:rPr>
        <w:t>2.3.</w:t>
      </w:r>
      <w:r w:rsidRPr="0011282D">
        <w:rPr>
          <w:rFonts w:cstheme="minorHAnsi"/>
          <w:color w:val="000000" w:themeColor="text1"/>
          <w:sz w:val="20"/>
          <w:szCs w:val="20"/>
        </w:rPr>
        <w:t xml:space="preserve"> Wahlleistungen</w:t>
      </w:r>
    </w:p>
    <w:p w:rsidR="0011282D" w:rsidRPr="0011282D" w:rsidRDefault="0011282D" w:rsidP="001128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ahoma"/>
          <w:sz w:val="20"/>
          <w:szCs w:val="20"/>
        </w:rPr>
      </w:pPr>
      <w:r w:rsidRPr="0011282D">
        <w:rPr>
          <w:rFonts w:ascii="Calibri" w:hAnsi="Calibri" w:cs="Tahoma"/>
          <w:sz w:val="20"/>
          <w:szCs w:val="20"/>
        </w:rPr>
        <w:t xml:space="preserve">Die Hebamme verpflichtet sich zur Information vor Inanspruchnahme etwaiger kostenpflichtiger Leistungen wie z.B. Akupunktur und erstellt für diese Leistungen eine Privatrechnung. </w:t>
      </w:r>
    </w:p>
    <w:p w:rsidR="0011282D" w:rsidRPr="0011282D" w:rsidRDefault="0011282D" w:rsidP="001128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ahoma"/>
          <w:sz w:val="20"/>
          <w:szCs w:val="20"/>
        </w:rPr>
      </w:pPr>
      <w:r w:rsidRPr="0011282D">
        <w:rPr>
          <w:rFonts w:ascii="Calibri" w:hAnsi="Calibri" w:cs="Tahoma"/>
          <w:sz w:val="20"/>
          <w:szCs w:val="20"/>
        </w:rPr>
        <w:t xml:space="preserve">Die Leistungsempfängerin erklärt sich bereit, die Kosten für anfallende Wegegelder die nicht von der Krankenkasse übernommen werden zu zahlen. </w:t>
      </w:r>
    </w:p>
    <w:p w:rsidR="0011282D" w:rsidRPr="0011282D" w:rsidRDefault="0011282D" w:rsidP="001128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ahoma"/>
          <w:b/>
          <w:sz w:val="20"/>
          <w:szCs w:val="20"/>
        </w:rPr>
      </w:pPr>
      <w:r w:rsidRPr="0011282D">
        <w:rPr>
          <w:rFonts w:ascii="Calibri" w:hAnsi="Calibri" w:cs="Tahoma"/>
          <w:b/>
          <w:sz w:val="20"/>
          <w:szCs w:val="20"/>
        </w:rPr>
        <w:t>2.4. Die Leistungsempfängerin ist verpflichtet, der Hebamme mitzuteilen, welche Leistungen sie bereits bei anderen Hebammen quittiert hat und erhält entsprechend bei Nicht-Abrechenbarkeit mit der Krankenkasse eine Privatrechnung (z.B. Vorgespräch und Datenerhebung nur 1x/Schwangerschaft abrechenbar).</w:t>
      </w:r>
    </w:p>
    <w:p w:rsidR="0011282D" w:rsidRPr="0011282D" w:rsidRDefault="0011282D" w:rsidP="001128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ahoma"/>
          <w:b/>
          <w:sz w:val="20"/>
          <w:szCs w:val="20"/>
        </w:rPr>
      </w:pPr>
    </w:p>
    <w:p w:rsidR="0011282D" w:rsidRPr="004F4964" w:rsidRDefault="0011282D" w:rsidP="0011282D">
      <w:pPr>
        <w:pStyle w:val="Listenabsatz"/>
        <w:numPr>
          <w:ilvl w:val="0"/>
          <w:numId w:val="1"/>
        </w:numPr>
        <w:spacing w:after="0"/>
        <w:jc w:val="both"/>
        <w:rPr>
          <w:rFonts w:cstheme="minorHAnsi"/>
          <w:b/>
          <w:sz w:val="24"/>
          <w:szCs w:val="24"/>
        </w:rPr>
      </w:pPr>
      <w:r w:rsidRPr="004F4964">
        <w:rPr>
          <w:rFonts w:cstheme="minorHAnsi"/>
          <w:b/>
          <w:sz w:val="24"/>
          <w:szCs w:val="24"/>
        </w:rPr>
        <w:t>Erreichbarkeit</w:t>
      </w:r>
    </w:p>
    <w:p w:rsidR="0011282D" w:rsidRPr="0011282D" w:rsidRDefault="0011282D" w:rsidP="0011282D">
      <w:pPr>
        <w:jc w:val="both"/>
        <w:rPr>
          <w:rFonts w:cstheme="minorHAnsi"/>
          <w:sz w:val="20"/>
          <w:szCs w:val="20"/>
        </w:rPr>
      </w:pPr>
      <w:r w:rsidRPr="0011282D">
        <w:rPr>
          <w:rFonts w:cstheme="minorHAnsi"/>
          <w:b/>
          <w:sz w:val="20"/>
          <w:szCs w:val="20"/>
        </w:rPr>
        <w:t>3.1.</w:t>
      </w:r>
      <w:r w:rsidRPr="0011282D">
        <w:rPr>
          <w:rFonts w:cstheme="minorHAnsi"/>
          <w:sz w:val="20"/>
          <w:szCs w:val="20"/>
        </w:rPr>
        <w:t xml:space="preserve"> Die Hebamme ist nicht zu einer permanenten Rufbereitschaft verpflichtet. Die Kontaktnummer ist die Festnetznummer: </w:t>
      </w:r>
    </w:p>
    <w:p w:rsidR="0011282D" w:rsidRPr="00FE6466" w:rsidRDefault="0011282D" w:rsidP="000B686B">
      <w:pPr>
        <w:jc w:val="both"/>
        <w:rPr>
          <w:rFonts w:cstheme="minorHAnsi"/>
          <w:sz w:val="16"/>
          <w:szCs w:val="16"/>
        </w:rPr>
      </w:pPr>
    </w:p>
    <w:p w:rsidR="00921A0A" w:rsidRPr="00294EF4" w:rsidRDefault="00921A0A" w:rsidP="00294EF4">
      <w:pPr>
        <w:jc w:val="both"/>
        <w:rPr>
          <w:rFonts w:cstheme="minorHAnsi"/>
          <w:b/>
          <w:sz w:val="24"/>
          <w:szCs w:val="24"/>
        </w:rPr>
      </w:pPr>
      <w:r w:rsidRPr="00921A0A">
        <w:rPr>
          <w:rFonts w:cstheme="minorHAnsi"/>
          <w:b/>
          <w:sz w:val="24"/>
          <w:szCs w:val="24"/>
        </w:rPr>
        <w:t>09193/1772</w:t>
      </w:r>
      <w:r w:rsidR="00294EF4">
        <w:rPr>
          <w:rFonts w:cstheme="minorHAnsi"/>
          <w:b/>
          <w:sz w:val="24"/>
          <w:szCs w:val="24"/>
        </w:rPr>
        <w:t xml:space="preserve"> </w:t>
      </w:r>
      <w:r w:rsidR="0011282D" w:rsidRPr="0011282D">
        <w:rPr>
          <w:rFonts w:cstheme="minorHAnsi"/>
          <w:sz w:val="20"/>
          <w:szCs w:val="20"/>
        </w:rPr>
        <w:t xml:space="preserve">mit der Möglichkeit eine Nachricht auf dem vorhandenen Anrufbeantworter zu hinterlassen. </w:t>
      </w:r>
      <w:r w:rsidR="0011282D" w:rsidRPr="0011282D">
        <w:rPr>
          <w:rFonts w:cstheme="minorHAnsi"/>
          <w:b/>
          <w:sz w:val="20"/>
          <w:szCs w:val="20"/>
        </w:rPr>
        <w:t>Bitte achten Sie auf den Ansagetext</w:t>
      </w:r>
      <w:r w:rsidR="00F337F1">
        <w:rPr>
          <w:rFonts w:cstheme="minorHAnsi"/>
          <w:b/>
          <w:sz w:val="20"/>
          <w:szCs w:val="20"/>
        </w:rPr>
        <w:t>!</w:t>
      </w:r>
      <w:r w:rsidR="0011282D" w:rsidRPr="0011282D">
        <w:rPr>
          <w:rFonts w:cstheme="minorHAnsi"/>
          <w:sz w:val="20"/>
          <w:szCs w:val="20"/>
        </w:rPr>
        <w:t xml:space="preserve"> Die Hebamme ruft sobald es ihr möglich ist zurück.</w:t>
      </w:r>
      <w:r w:rsidR="00294EF4">
        <w:rPr>
          <w:rFonts w:cstheme="minorHAnsi"/>
          <w:sz w:val="20"/>
          <w:szCs w:val="20"/>
        </w:rPr>
        <w:t xml:space="preserve"> Email Adresse: hoeppner-burgheim@gmx.de</w:t>
      </w:r>
      <w:r w:rsidR="0011282D" w:rsidRPr="0011282D">
        <w:rPr>
          <w:rFonts w:cstheme="minorHAnsi"/>
          <w:sz w:val="20"/>
          <w:szCs w:val="20"/>
        </w:rPr>
        <w:t xml:space="preserve"> Eine Mobiltelefonnummer wird nicht herausgegeben. In Notfällen ist die </w:t>
      </w:r>
      <w:r w:rsidRPr="0011282D">
        <w:rPr>
          <w:rFonts w:cstheme="minorHAnsi"/>
          <w:sz w:val="20"/>
          <w:szCs w:val="20"/>
        </w:rPr>
        <w:t xml:space="preserve">Leistungsempfängerin angehalten, sofort die nächstliegende Klinik aufzusuchen oder einen Notruf abzusetzen, </w:t>
      </w:r>
      <w:r w:rsidRPr="00F337F1">
        <w:rPr>
          <w:rFonts w:cstheme="minorHAnsi"/>
          <w:b/>
          <w:sz w:val="20"/>
          <w:szCs w:val="20"/>
        </w:rPr>
        <w:t>Notrufnummer : 112</w:t>
      </w:r>
    </w:p>
    <w:p w:rsidR="0011282D" w:rsidRPr="0011282D" w:rsidRDefault="0011282D" w:rsidP="0011282D">
      <w:pPr>
        <w:jc w:val="both"/>
        <w:rPr>
          <w:rFonts w:cstheme="minorHAnsi"/>
          <w:sz w:val="20"/>
          <w:szCs w:val="20"/>
        </w:rPr>
      </w:pPr>
      <w:r w:rsidRPr="0011282D">
        <w:rPr>
          <w:rFonts w:cstheme="minorHAnsi"/>
          <w:b/>
          <w:sz w:val="20"/>
          <w:szCs w:val="20"/>
        </w:rPr>
        <w:lastRenderedPageBreak/>
        <w:t>3.2.</w:t>
      </w:r>
      <w:r w:rsidRPr="0011282D">
        <w:rPr>
          <w:rFonts w:cstheme="minorHAnsi"/>
          <w:sz w:val="20"/>
          <w:szCs w:val="20"/>
        </w:rPr>
        <w:t xml:space="preserve"> Die Hebamme muss innerhalb von 24h nach der Geburt des Kindes informiert werden. Der erste Hausbesuch kann am Folgetag der Entlassung stattfinden, sofern die Hebamme mind. 24h vor der Entlassung über diese informiert wurde. Andernfalls kann der erste Hausbesuch für diesen Tag nicht garantiert werden. Ambulante Geburten oder vorzeitige Entlassungen müssen in der Schwangerschaft angekündigt und individuell besprochen werden.</w:t>
      </w:r>
    </w:p>
    <w:p w:rsidR="0011282D" w:rsidRPr="0011282D" w:rsidRDefault="0011282D" w:rsidP="0011282D">
      <w:pPr>
        <w:jc w:val="both"/>
        <w:rPr>
          <w:rFonts w:cstheme="minorHAnsi"/>
          <w:sz w:val="20"/>
          <w:szCs w:val="20"/>
        </w:rPr>
      </w:pPr>
    </w:p>
    <w:p w:rsidR="0011282D" w:rsidRPr="004F4964" w:rsidRDefault="0011282D" w:rsidP="0011282D">
      <w:pPr>
        <w:pStyle w:val="Listenabsatz"/>
        <w:numPr>
          <w:ilvl w:val="0"/>
          <w:numId w:val="1"/>
        </w:numPr>
        <w:spacing w:after="0"/>
        <w:jc w:val="both"/>
        <w:rPr>
          <w:rFonts w:cstheme="minorHAnsi"/>
          <w:b/>
          <w:sz w:val="24"/>
          <w:szCs w:val="24"/>
        </w:rPr>
      </w:pPr>
      <w:r w:rsidRPr="004F4964">
        <w:rPr>
          <w:rFonts w:cstheme="minorHAnsi"/>
          <w:b/>
          <w:sz w:val="24"/>
          <w:szCs w:val="24"/>
        </w:rPr>
        <w:t>Terminvereinbarung</w:t>
      </w:r>
    </w:p>
    <w:p w:rsidR="0011282D" w:rsidRPr="0011282D" w:rsidRDefault="0011282D" w:rsidP="0011282D">
      <w:pPr>
        <w:jc w:val="both"/>
        <w:rPr>
          <w:rFonts w:cstheme="minorHAnsi"/>
          <w:sz w:val="20"/>
          <w:szCs w:val="20"/>
        </w:rPr>
      </w:pPr>
      <w:r w:rsidRPr="0011282D">
        <w:rPr>
          <w:rFonts w:cstheme="minorHAnsi"/>
          <w:sz w:val="20"/>
          <w:szCs w:val="20"/>
        </w:rPr>
        <w:t>Da die Hebamme berufsbedingt manchmal zu unplanmäßigen Einsätzen gerufen wird, kann sie gelegentlich Termine kurzfristig nicht wahrnehmen. In solchen Fällen wird sie so schnell wie möglich Bescheid geben und das weitere Vorgehen besprechen.</w:t>
      </w:r>
    </w:p>
    <w:p w:rsidR="0011282D" w:rsidRPr="0011282D" w:rsidRDefault="0011282D" w:rsidP="0011282D">
      <w:pPr>
        <w:jc w:val="both"/>
        <w:rPr>
          <w:rFonts w:cstheme="minorHAnsi"/>
          <w:b/>
          <w:sz w:val="20"/>
          <w:szCs w:val="20"/>
        </w:rPr>
      </w:pPr>
      <w:r w:rsidRPr="0011282D">
        <w:rPr>
          <w:rFonts w:cstheme="minorHAnsi"/>
          <w:b/>
          <w:sz w:val="20"/>
          <w:szCs w:val="20"/>
        </w:rPr>
        <w:t>Die Leistungsempfängerin erklärt sich damit einverstanden, für vereinbarte und von ihr selbst nicht rechtzeitig (mind. 24h vorher) abgesagte Termine ein Ausfallgebühr in Höhe des geltenden Kassensatzes zu entrichten.</w:t>
      </w:r>
    </w:p>
    <w:p w:rsidR="0011282D" w:rsidRPr="0011282D" w:rsidRDefault="0011282D" w:rsidP="0011282D">
      <w:pPr>
        <w:jc w:val="both"/>
        <w:rPr>
          <w:rFonts w:cs="Arial"/>
          <w:sz w:val="20"/>
          <w:szCs w:val="20"/>
        </w:rPr>
      </w:pPr>
    </w:p>
    <w:p w:rsidR="0011282D" w:rsidRPr="004F4964" w:rsidRDefault="0011282D" w:rsidP="0011282D">
      <w:pPr>
        <w:pStyle w:val="Listenabsatz"/>
        <w:numPr>
          <w:ilvl w:val="0"/>
          <w:numId w:val="1"/>
        </w:numPr>
        <w:spacing w:after="0"/>
        <w:jc w:val="both"/>
        <w:rPr>
          <w:rFonts w:cstheme="minorHAnsi"/>
          <w:b/>
          <w:sz w:val="24"/>
          <w:szCs w:val="24"/>
        </w:rPr>
      </w:pPr>
      <w:r w:rsidRPr="004F4964">
        <w:rPr>
          <w:rFonts w:cstheme="minorHAnsi"/>
          <w:b/>
          <w:sz w:val="24"/>
          <w:szCs w:val="24"/>
        </w:rPr>
        <w:t>Verhinderungsfall</w:t>
      </w:r>
    </w:p>
    <w:p w:rsidR="0011282D" w:rsidRPr="0011282D" w:rsidRDefault="0011282D" w:rsidP="0011282D">
      <w:pPr>
        <w:jc w:val="both"/>
        <w:rPr>
          <w:rFonts w:ascii="Arial" w:hAnsi="Arial" w:cs="Arial"/>
          <w:b/>
          <w:bCs/>
          <w:color w:val="FF0000"/>
          <w:sz w:val="20"/>
          <w:szCs w:val="20"/>
        </w:rPr>
      </w:pPr>
      <w:r w:rsidRPr="0011282D">
        <w:rPr>
          <w:rFonts w:cstheme="minorHAnsi"/>
          <w:sz w:val="20"/>
          <w:szCs w:val="20"/>
        </w:rPr>
        <w:t>An Wochenenden, in geplanten Urlaub-/</w:t>
      </w:r>
      <w:proofErr w:type="spellStart"/>
      <w:r w:rsidRPr="0011282D">
        <w:rPr>
          <w:rFonts w:cstheme="minorHAnsi"/>
          <w:sz w:val="20"/>
          <w:szCs w:val="20"/>
        </w:rPr>
        <w:t>Fortbildungsszeiten</w:t>
      </w:r>
      <w:proofErr w:type="spellEnd"/>
      <w:r w:rsidRPr="0011282D">
        <w:rPr>
          <w:rFonts w:cstheme="minorHAnsi"/>
          <w:sz w:val="20"/>
          <w:szCs w:val="20"/>
        </w:rPr>
        <w:t xml:space="preserve"> und im Krankheitsfall bemüht sich die Hebamme um eine Weiterbetreuung durch eine Kollegin. Ein Anspruch darauf besteht nicht. Eine Weiterbetreuung durch eine andere Hebamme kann ggf. auch dazu führen, dass die Wöchnerin die Praxis dieser aufsuchen muss und keinen Hausbesuch erhalten kann. Ggf. muss auf pädiatrische und gynäkologische Praxen verwiesen werden. </w:t>
      </w:r>
      <w:r w:rsidRPr="0011282D">
        <w:rPr>
          <w:rFonts w:cstheme="minorHAnsi"/>
          <w:bCs/>
          <w:sz w:val="20"/>
          <w:szCs w:val="20"/>
        </w:rPr>
        <w:t>Die aktuellen Informationen über die Zuständigkeit erfolgt über den Anrufbeantworter ggf. persönlich.</w:t>
      </w:r>
    </w:p>
    <w:p w:rsidR="0011282D" w:rsidRPr="0011282D" w:rsidRDefault="0011282D" w:rsidP="0011282D">
      <w:pPr>
        <w:jc w:val="both"/>
        <w:rPr>
          <w:rFonts w:ascii="Arial" w:hAnsi="Arial" w:cs="Arial"/>
          <w:b/>
          <w:bCs/>
          <w:color w:val="FF0000"/>
          <w:sz w:val="20"/>
          <w:szCs w:val="20"/>
        </w:rPr>
      </w:pPr>
      <w:r w:rsidRPr="0011282D">
        <w:rPr>
          <w:rFonts w:cstheme="minorHAnsi"/>
          <w:sz w:val="20"/>
          <w:szCs w:val="20"/>
        </w:rPr>
        <w:t xml:space="preserve">In solchen Fällen wird die Betreuung durch die neue Hebamme eigenverantwortlich und aufgrund eines eigenen Behandlungsverhältnisses zu den in diesen Vertrag genannten Bedingungen stillschweigend übernommen. </w:t>
      </w:r>
    </w:p>
    <w:p w:rsidR="0011282D" w:rsidRDefault="0011282D" w:rsidP="0011282D">
      <w:pPr>
        <w:jc w:val="both"/>
        <w:rPr>
          <w:rFonts w:cstheme="minorHAnsi"/>
          <w:sz w:val="20"/>
          <w:szCs w:val="20"/>
        </w:rPr>
      </w:pPr>
      <w:r w:rsidRPr="0011282D">
        <w:rPr>
          <w:rFonts w:cstheme="minorHAnsi"/>
          <w:sz w:val="20"/>
          <w:szCs w:val="20"/>
        </w:rPr>
        <w:t>Eine Haftung der Hebammen füreinander ist ausgeschlossen.</w:t>
      </w:r>
    </w:p>
    <w:p w:rsidR="004F4964" w:rsidRPr="0011282D" w:rsidRDefault="004F4964" w:rsidP="0011282D">
      <w:pPr>
        <w:jc w:val="both"/>
        <w:rPr>
          <w:rFonts w:cstheme="minorHAnsi"/>
          <w:vanish/>
          <w:sz w:val="20"/>
          <w:szCs w:val="20"/>
        </w:rPr>
      </w:pPr>
    </w:p>
    <w:p w:rsidR="0011282D" w:rsidRPr="0011282D" w:rsidRDefault="0011282D" w:rsidP="0011282D">
      <w:pPr>
        <w:jc w:val="both"/>
        <w:rPr>
          <w:rFonts w:cs="Arial"/>
          <w:sz w:val="20"/>
          <w:szCs w:val="20"/>
        </w:rPr>
      </w:pPr>
    </w:p>
    <w:p w:rsidR="0011282D" w:rsidRPr="004F4964" w:rsidRDefault="0011282D" w:rsidP="0011282D">
      <w:pPr>
        <w:pStyle w:val="Listenabsatz"/>
        <w:numPr>
          <w:ilvl w:val="0"/>
          <w:numId w:val="1"/>
        </w:numPr>
        <w:spacing w:after="0"/>
        <w:jc w:val="both"/>
        <w:rPr>
          <w:rFonts w:cstheme="minorHAnsi"/>
          <w:b/>
          <w:sz w:val="24"/>
          <w:szCs w:val="24"/>
        </w:rPr>
      </w:pPr>
      <w:r w:rsidRPr="004F4964">
        <w:rPr>
          <w:rFonts w:cstheme="minorHAnsi"/>
          <w:b/>
          <w:sz w:val="24"/>
          <w:szCs w:val="24"/>
        </w:rPr>
        <w:t>Haftung</w:t>
      </w:r>
    </w:p>
    <w:p w:rsidR="0011282D" w:rsidRPr="0011282D" w:rsidRDefault="0011282D" w:rsidP="0011282D">
      <w:pPr>
        <w:jc w:val="both"/>
        <w:rPr>
          <w:rFonts w:cstheme="minorHAnsi"/>
          <w:sz w:val="20"/>
          <w:szCs w:val="20"/>
        </w:rPr>
      </w:pPr>
      <w:r w:rsidRPr="0011282D">
        <w:rPr>
          <w:rFonts w:cstheme="minorHAnsi"/>
          <w:sz w:val="20"/>
          <w:szCs w:val="20"/>
        </w:rPr>
        <w:t>Die Hebamme haftet für Leistungen der Hebammenhilfe im Rahmen der gesetzlichen Bestimmungen. Für die Tätigkeit der Hebamme im Rahmen dieses Vertrages besteht eine Berufshaftpflichtversicherung mit einer angemessenen Deckungssumme. Sofern ein Arzt hinzugezogen wird, entsteht zu diesem ein eigenständiges Vertragsverhältnis. Die Hebamme haftet nicht für ärztliche und ärztlich veranlasste Leistungen.</w:t>
      </w:r>
    </w:p>
    <w:p w:rsidR="0011282D" w:rsidRPr="0011282D" w:rsidRDefault="0011282D" w:rsidP="0011282D">
      <w:pPr>
        <w:jc w:val="both"/>
        <w:rPr>
          <w:rFonts w:cstheme="minorHAnsi"/>
          <w:b/>
          <w:sz w:val="20"/>
          <w:szCs w:val="20"/>
        </w:rPr>
      </w:pPr>
    </w:p>
    <w:p w:rsidR="0011282D" w:rsidRPr="004F4964" w:rsidRDefault="0011282D" w:rsidP="0011282D">
      <w:pPr>
        <w:pStyle w:val="Listenabsatz"/>
        <w:numPr>
          <w:ilvl w:val="0"/>
          <w:numId w:val="1"/>
        </w:numPr>
        <w:spacing w:after="0"/>
        <w:jc w:val="both"/>
        <w:rPr>
          <w:rFonts w:cstheme="minorHAnsi"/>
          <w:b/>
          <w:sz w:val="24"/>
          <w:szCs w:val="24"/>
        </w:rPr>
      </w:pPr>
      <w:r w:rsidRPr="004F4964">
        <w:rPr>
          <w:rFonts w:cstheme="minorHAnsi"/>
          <w:b/>
          <w:sz w:val="24"/>
          <w:szCs w:val="24"/>
        </w:rPr>
        <w:t>Datenschutz und Schweigepflicht</w:t>
      </w:r>
    </w:p>
    <w:p w:rsidR="0011282D" w:rsidRPr="0011282D" w:rsidRDefault="0011282D" w:rsidP="0011282D">
      <w:pPr>
        <w:tabs>
          <w:tab w:val="left" w:pos="426"/>
          <w:tab w:val="left" w:pos="993"/>
          <w:tab w:val="left" w:pos="5670"/>
          <w:tab w:val="left" w:pos="5954"/>
          <w:tab w:val="left" w:pos="7655"/>
        </w:tabs>
        <w:jc w:val="both"/>
        <w:rPr>
          <w:rFonts w:ascii="Calibri" w:hAnsi="Calibri" w:cs="Courier New"/>
          <w:sz w:val="20"/>
          <w:szCs w:val="20"/>
        </w:rPr>
      </w:pPr>
      <w:r w:rsidRPr="0011282D">
        <w:rPr>
          <w:rFonts w:ascii="Calibri" w:hAnsi="Calibri" w:cs="Courier New"/>
          <w:sz w:val="20"/>
          <w:szCs w:val="20"/>
        </w:rPr>
        <w:t>Im Rahmen dieses Vertrages werden Daten über Person, sozialen Status sowie die für die Behandlung notwendigen medizinischen Daten erhoben, gespeichert, geändert bzw. gelöscht und im Rahmen der Zweckbestimmung unter Beachtung der jeweiligen datenschutzrechtlichen Regelungen an Dritte (z.B. Kostenträger) übermittelt.</w:t>
      </w:r>
    </w:p>
    <w:p w:rsidR="0011282D" w:rsidRPr="0011282D" w:rsidRDefault="0011282D" w:rsidP="0011282D">
      <w:pPr>
        <w:tabs>
          <w:tab w:val="left" w:pos="426"/>
          <w:tab w:val="left" w:pos="993"/>
          <w:tab w:val="left" w:pos="5670"/>
          <w:tab w:val="left" w:pos="5954"/>
          <w:tab w:val="left" w:pos="7655"/>
        </w:tabs>
        <w:jc w:val="both"/>
        <w:rPr>
          <w:rFonts w:cstheme="minorHAnsi"/>
          <w:sz w:val="20"/>
          <w:szCs w:val="20"/>
        </w:rPr>
      </w:pPr>
      <w:r w:rsidRPr="0011282D">
        <w:rPr>
          <w:rFonts w:cstheme="minorHAnsi"/>
          <w:sz w:val="20"/>
          <w:szCs w:val="20"/>
        </w:rPr>
        <w:t>Weitere Daten werden zum Zwecke der Begleituntersuchung, Dokumentation und Auswertung verwendet, mit der Einschränkung, dass die Privatsphäre der Leistungsempfängerin vor der Öffentlichkeit geschützt wird. Die Hebamme unterliegt der Schweigepflicht und beachtet die Bestimmungen des Datenschutzes.</w:t>
      </w:r>
    </w:p>
    <w:p w:rsidR="0011282D" w:rsidRPr="0011282D" w:rsidRDefault="0011282D" w:rsidP="001128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sz w:val="20"/>
          <w:szCs w:val="20"/>
        </w:rPr>
      </w:pPr>
      <w:r w:rsidRPr="0011282D">
        <w:rPr>
          <w:rFonts w:ascii="Calibri" w:hAnsi="Calibri" w:cs="GaramondItcT-Book"/>
          <w:color w:val="000000"/>
          <w:sz w:val="20"/>
          <w:szCs w:val="20"/>
        </w:rPr>
        <w:t>Im Falle der Hinzuziehung eines Arztes/einer Klinikeinweisung oder einer kooperierenden Hebamme (z.B. Wochenende, Urlaub, Krankheit) stellt die Hebamme der weiter betreuenden Stelle medizinische Befunde und Daten zur Verfügung, die für die Mit- oder Weiterbehandlung von Mutter und Kind erforderlich sind. Mit dem Abschlu</w:t>
      </w:r>
      <w:r w:rsidR="004B0935">
        <w:rPr>
          <w:rFonts w:ascii="Calibri" w:hAnsi="Calibri" w:cs="GaramondItcT-Book"/>
          <w:color w:val="000000"/>
          <w:sz w:val="20"/>
          <w:szCs w:val="20"/>
        </w:rPr>
        <w:t xml:space="preserve">ss dieses Vertrages erklärt </w:t>
      </w:r>
      <w:r w:rsidRPr="0011282D">
        <w:rPr>
          <w:rFonts w:ascii="Calibri" w:hAnsi="Calibri" w:cs="GaramondItcT-Book"/>
          <w:color w:val="000000"/>
          <w:sz w:val="20"/>
          <w:szCs w:val="20"/>
        </w:rPr>
        <w:t xml:space="preserve"> die Leistungsempfängerin sich ausdrücklich mit der Weitergabe ihrer Daten zu diesen Zwecken einverstanden. </w:t>
      </w:r>
      <w:r w:rsidRPr="0011282D">
        <w:rPr>
          <w:rFonts w:ascii="Calibri" w:hAnsi="Calibri" w:cs="Helvetica"/>
          <w:sz w:val="20"/>
          <w:szCs w:val="20"/>
        </w:rPr>
        <w:t>Zur Weitergabe können die neuen Medien (z.B. Email) verwandt werden. Es wird hiermit festgestellt, dass diese Erklärung über die Entbindung von der Schweigepflicht jederzeit mit Wirkung für die Zukunft widerrufen werden kann.</w:t>
      </w:r>
    </w:p>
    <w:p w:rsidR="0011282D" w:rsidRPr="0011282D" w:rsidRDefault="0011282D" w:rsidP="001128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sz w:val="20"/>
          <w:szCs w:val="20"/>
        </w:rPr>
      </w:pPr>
    </w:p>
    <w:p w:rsidR="0011282D" w:rsidRPr="004F4964" w:rsidRDefault="0011282D" w:rsidP="0011282D">
      <w:pPr>
        <w:pStyle w:val="Listenabsatz"/>
        <w:numPr>
          <w:ilvl w:val="0"/>
          <w:numId w:val="1"/>
        </w:numPr>
        <w:spacing w:after="0"/>
        <w:jc w:val="both"/>
        <w:rPr>
          <w:rFonts w:cstheme="minorHAnsi"/>
          <w:b/>
          <w:sz w:val="24"/>
          <w:szCs w:val="24"/>
        </w:rPr>
      </w:pPr>
      <w:r w:rsidRPr="004F4964">
        <w:rPr>
          <w:rFonts w:cstheme="minorHAnsi"/>
          <w:b/>
          <w:sz w:val="24"/>
          <w:szCs w:val="24"/>
        </w:rPr>
        <w:t>Salvatorische Klausel</w:t>
      </w:r>
    </w:p>
    <w:p w:rsidR="0011282D" w:rsidRPr="0011282D" w:rsidRDefault="0011282D" w:rsidP="0011282D">
      <w:pPr>
        <w:jc w:val="both"/>
        <w:rPr>
          <w:rFonts w:cstheme="minorHAnsi"/>
          <w:b/>
          <w:sz w:val="20"/>
          <w:szCs w:val="20"/>
        </w:rPr>
      </w:pPr>
      <w:r w:rsidRPr="0011282D">
        <w:rPr>
          <w:rFonts w:cstheme="minorHAnsi"/>
          <w:b/>
          <w:sz w:val="20"/>
          <w:szCs w:val="20"/>
        </w:rPr>
        <w:t>Sind einzelne Bestimmungen dieses Vertrages unwirksam, so ist davon nicht die Wirksamkeit des übrigen Vertrages betroffen. Die unwirksamen Bestimmungen werden ersetzt durch solche, die der Unwirksamkeit am nächsten kommen.</w:t>
      </w:r>
    </w:p>
    <w:p w:rsidR="0011282D" w:rsidRPr="000C137C" w:rsidRDefault="0011282D" w:rsidP="0011282D">
      <w:pPr>
        <w:autoSpaceDE w:val="0"/>
        <w:autoSpaceDN w:val="0"/>
        <w:jc w:val="both"/>
        <w:rPr>
          <w:rFonts w:ascii="Calibri" w:hAnsi="Calibri" w:cs="Calibri"/>
          <w:color w:val="FF0000"/>
          <w:sz w:val="20"/>
          <w:szCs w:val="20"/>
        </w:rPr>
      </w:pPr>
      <w:r w:rsidRPr="000C137C">
        <w:rPr>
          <w:rFonts w:ascii="Calibri" w:hAnsi="Calibri" w:cs="Calibri"/>
          <w:color w:val="FF0000"/>
          <w:sz w:val="20"/>
          <w:szCs w:val="20"/>
        </w:rPr>
        <w:t>„Der Vertrag kann während der Betreuung bei unüberwindbaren Unstimmigkeiten zwischen den Vertragspartner sowohl vom Leistungsempfänger als auch von der Hebamme jederzeit gekündigt werden.“</w:t>
      </w:r>
    </w:p>
    <w:p w:rsidR="0011282D" w:rsidRPr="000C137C" w:rsidRDefault="0011282D" w:rsidP="0011282D">
      <w:pPr>
        <w:pStyle w:val="KeinLeerraum"/>
        <w:rPr>
          <w:rFonts w:cstheme="minorHAnsi"/>
          <w:color w:val="FF0000"/>
          <w:sz w:val="20"/>
          <w:szCs w:val="20"/>
        </w:rPr>
      </w:pPr>
      <w:r w:rsidRPr="000C137C">
        <w:rPr>
          <w:rFonts w:cstheme="minorHAnsi"/>
          <w:color w:val="FF0000"/>
          <w:sz w:val="20"/>
          <w:szCs w:val="20"/>
        </w:rPr>
        <w:t>Die Leistungsempfängerin erklärt sich mit den allgemeinen Vertragsbedingungen einverstanden, bestätigt die Richtigkeit Ihrer Angaben, sowie eine Ausfertigung des Behandlungsvertrags</w:t>
      </w:r>
      <w:r w:rsidR="00454928">
        <w:rPr>
          <w:rFonts w:cstheme="minorHAnsi"/>
          <w:color w:val="FF0000"/>
          <w:sz w:val="20"/>
          <w:szCs w:val="20"/>
        </w:rPr>
        <w:t xml:space="preserve"> und die Datenschutzerklärung </w:t>
      </w:r>
      <w:r w:rsidRPr="000C137C">
        <w:rPr>
          <w:rFonts w:cstheme="minorHAnsi"/>
          <w:color w:val="FF0000"/>
          <w:sz w:val="20"/>
          <w:szCs w:val="20"/>
        </w:rPr>
        <w:t xml:space="preserve"> erhalten zu haben.</w:t>
      </w:r>
    </w:p>
    <w:p w:rsidR="0011282D" w:rsidRPr="0011282D" w:rsidRDefault="0011282D" w:rsidP="0011282D">
      <w:pPr>
        <w:pStyle w:val="KeinLeerraum"/>
        <w:rPr>
          <w:rFonts w:cstheme="minorHAnsi"/>
          <w:sz w:val="20"/>
          <w:szCs w:val="20"/>
        </w:rPr>
      </w:pPr>
    </w:p>
    <w:p w:rsidR="004F4964" w:rsidRDefault="004F4964" w:rsidP="0011282D">
      <w:pPr>
        <w:pStyle w:val="KeinLeerraum"/>
        <w:rPr>
          <w:rFonts w:cstheme="minorHAnsi"/>
          <w:sz w:val="20"/>
          <w:szCs w:val="20"/>
        </w:rPr>
      </w:pPr>
    </w:p>
    <w:p w:rsidR="0011282D" w:rsidRPr="0011282D" w:rsidRDefault="00921A0A" w:rsidP="0011282D">
      <w:pPr>
        <w:pStyle w:val="KeinLeerraum"/>
        <w:rPr>
          <w:rFonts w:cstheme="minorHAnsi"/>
          <w:sz w:val="20"/>
          <w:szCs w:val="20"/>
        </w:rPr>
      </w:pPr>
      <w:proofErr w:type="spellStart"/>
      <w:r>
        <w:rPr>
          <w:rFonts w:cstheme="minorHAnsi"/>
          <w:sz w:val="20"/>
          <w:szCs w:val="20"/>
        </w:rPr>
        <w:t>Lonnerstadt</w:t>
      </w:r>
      <w:proofErr w:type="spellEnd"/>
      <w:r w:rsidR="0011282D" w:rsidRPr="0011282D">
        <w:rPr>
          <w:rFonts w:cstheme="minorHAnsi"/>
          <w:sz w:val="20"/>
          <w:szCs w:val="20"/>
        </w:rPr>
        <w:t xml:space="preserve">, </w:t>
      </w:r>
      <w:r w:rsidR="0011282D" w:rsidRPr="0011282D">
        <w:rPr>
          <w:rFonts w:cstheme="minorHAnsi"/>
          <w:sz w:val="20"/>
          <w:szCs w:val="20"/>
          <w:u w:val="single"/>
        </w:rPr>
        <w:tab/>
      </w:r>
      <w:r w:rsidR="0011282D" w:rsidRPr="0011282D">
        <w:rPr>
          <w:rFonts w:cstheme="minorHAnsi"/>
          <w:sz w:val="20"/>
          <w:szCs w:val="20"/>
          <w:u w:val="single"/>
        </w:rPr>
        <w:tab/>
      </w:r>
      <w:r w:rsidR="0011282D" w:rsidRPr="0011282D">
        <w:rPr>
          <w:rFonts w:cstheme="minorHAnsi"/>
          <w:sz w:val="20"/>
          <w:szCs w:val="20"/>
          <w:u w:val="single"/>
        </w:rPr>
        <w:tab/>
      </w:r>
      <w:r w:rsidR="0011282D" w:rsidRPr="0011282D">
        <w:rPr>
          <w:rFonts w:cstheme="minorHAnsi"/>
          <w:sz w:val="20"/>
          <w:szCs w:val="20"/>
          <w:u w:val="single"/>
        </w:rPr>
        <w:tab/>
      </w:r>
      <w:r w:rsidR="0011282D" w:rsidRPr="0011282D">
        <w:rPr>
          <w:rFonts w:cstheme="minorHAnsi"/>
          <w:sz w:val="20"/>
          <w:szCs w:val="20"/>
          <w:u w:val="single"/>
        </w:rPr>
        <w:tab/>
      </w:r>
      <w:r w:rsidR="00E5619A">
        <w:rPr>
          <w:rFonts w:cstheme="minorHAnsi"/>
          <w:sz w:val="20"/>
          <w:szCs w:val="20"/>
          <w:u w:val="single"/>
        </w:rPr>
        <w:tab/>
      </w:r>
    </w:p>
    <w:p w:rsidR="0011282D" w:rsidRPr="004F4964" w:rsidRDefault="0011282D" w:rsidP="0011282D">
      <w:pPr>
        <w:pStyle w:val="KeinLeerraum"/>
        <w:rPr>
          <w:rFonts w:cstheme="minorHAnsi"/>
          <w:i/>
          <w:sz w:val="16"/>
          <w:szCs w:val="16"/>
        </w:rPr>
      </w:pPr>
      <w:r w:rsidRPr="0011282D">
        <w:rPr>
          <w:rFonts w:cstheme="minorHAnsi"/>
          <w:sz w:val="20"/>
          <w:szCs w:val="20"/>
        </w:rPr>
        <w:tab/>
      </w:r>
      <w:r w:rsidRPr="004F4964">
        <w:rPr>
          <w:rFonts w:cstheme="minorHAnsi"/>
          <w:sz w:val="16"/>
          <w:szCs w:val="16"/>
        </w:rPr>
        <w:t xml:space="preserve">         </w:t>
      </w:r>
      <w:r w:rsidRPr="004F4964">
        <w:rPr>
          <w:rFonts w:cstheme="minorHAnsi"/>
          <w:i/>
          <w:sz w:val="16"/>
          <w:szCs w:val="16"/>
        </w:rPr>
        <w:t>Datum</w:t>
      </w:r>
    </w:p>
    <w:p w:rsidR="0011282D" w:rsidRPr="0011282D" w:rsidRDefault="0011282D" w:rsidP="0011282D">
      <w:pPr>
        <w:pStyle w:val="KeinLeerraum"/>
        <w:rPr>
          <w:rFonts w:cstheme="minorHAnsi"/>
          <w:sz w:val="20"/>
          <w:szCs w:val="20"/>
        </w:rPr>
      </w:pPr>
    </w:p>
    <w:p w:rsidR="0011282D" w:rsidRPr="00E5619A" w:rsidRDefault="0011282D" w:rsidP="0011282D">
      <w:pPr>
        <w:pStyle w:val="KeinLeerraum"/>
        <w:rPr>
          <w:rFonts w:cstheme="minorHAnsi"/>
          <w:sz w:val="20"/>
          <w:szCs w:val="20"/>
          <w:u w:val="single"/>
        </w:rPr>
      </w:pPr>
      <w:r w:rsidRPr="0011282D">
        <w:rPr>
          <w:rFonts w:cstheme="minorHAnsi"/>
          <w:sz w:val="20"/>
          <w:szCs w:val="20"/>
          <w:u w:val="single"/>
        </w:rPr>
        <w:tab/>
      </w:r>
      <w:r w:rsidRPr="0011282D">
        <w:rPr>
          <w:rFonts w:cstheme="minorHAnsi"/>
          <w:sz w:val="20"/>
          <w:szCs w:val="20"/>
          <w:u w:val="single"/>
        </w:rPr>
        <w:tab/>
      </w:r>
      <w:r w:rsidRPr="0011282D">
        <w:rPr>
          <w:rFonts w:cstheme="minorHAnsi"/>
          <w:sz w:val="20"/>
          <w:szCs w:val="20"/>
          <w:u w:val="single"/>
        </w:rPr>
        <w:tab/>
      </w:r>
      <w:r w:rsidRPr="0011282D">
        <w:rPr>
          <w:rFonts w:cstheme="minorHAnsi"/>
          <w:sz w:val="20"/>
          <w:szCs w:val="20"/>
          <w:u w:val="single"/>
        </w:rPr>
        <w:tab/>
      </w:r>
      <w:r w:rsidRPr="0011282D">
        <w:rPr>
          <w:rFonts w:cstheme="minorHAnsi"/>
          <w:sz w:val="20"/>
          <w:szCs w:val="20"/>
          <w:u w:val="single"/>
        </w:rPr>
        <w:tab/>
      </w:r>
      <w:r w:rsidRPr="0011282D">
        <w:rPr>
          <w:rFonts w:cstheme="minorHAnsi"/>
          <w:sz w:val="20"/>
          <w:szCs w:val="20"/>
          <w:u w:val="single"/>
        </w:rPr>
        <w:tab/>
      </w:r>
      <w:r w:rsidRPr="00E5619A">
        <w:rPr>
          <w:rFonts w:cstheme="minorHAnsi"/>
          <w:sz w:val="20"/>
          <w:szCs w:val="20"/>
          <w:u w:val="single"/>
        </w:rPr>
        <w:tab/>
      </w:r>
      <w:r w:rsidRPr="00E5619A">
        <w:rPr>
          <w:rFonts w:cstheme="minorHAnsi"/>
          <w:sz w:val="20"/>
          <w:szCs w:val="20"/>
        </w:rPr>
        <w:tab/>
      </w:r>
      <w:r w:rsidRPr="00E5619A">
        <w:rPr>
          <w:rFonts w:cstheme="minorHAnsi"/>
          <w:sz w:val="20"/>
          <w:szCs w:val="20"/>
          <w:u w:val="single"/>
        </w:rPr>
        <w:tab/>
      </w:r>
      <w:r w:rsidRPr="00E5619A">
        <w:rPr>
          <w:rFonts w:cstheme="minorHAnsi"/>
          <w:sz w:val="20"/>
          <w:szCs w:val="20"/>
          <w:u w:val="single"/>
        </w:rPr>
        <w:tab/>
      </w:r>
      <w:r w:rsidRPr="00E5619A">
        <w:rPr>
          <w:rFonts w:cstheme="minorHAnsi"/>
          <w:sz w:val="20"/>
          <w:szCs w:val="20"/>
          <w:u w:val="single"/>
        </w:rPr>
        <w:tab/>
      </w:r>
      <w:r w:rsidRPr="00E5619A">
        <w:rPr>
          <w:rFonts w:cstheme="minorHAnsi"/>
          <w:sz w:val="20"/>
          <w:szCs w:val="20"/>
          <w:u w:val="single"/>
        </w:rPr>
        <w:tab/>
      </w:r>
      <w:r w:rsidRPr="00E5619A">
        <w:rPr>
          <w:rFonts w:cstheme="minorHAnsi"/>
          <w:sz w:val="20"/>
          <w:szCs w:val="20"/>
          <w:u w:val="single"/>
        </w:rPr>
        <w:tab/>
      </w:r>
      <w:r w:rsidR="00E5619A" w:rsidRPr="00E5619A">
        <w:rPr>
          <w:rFonts w:cstheme="minorHAnsi"/>
          <w:sz w:val="20"/>
          <w:szCs w:val="20"/>
          <w:u w:val="single"/>
        </w:rPr>
        <w:tab/>
      </w:r>
      <w:r w:rsidR="00E5619A" w:rsidRPr="00E5619A">
        <w:rPr>
          <w:rFonts w:cstheme="minorHAnsi"/>
          <w:sz w:val="20"/>
          <w:szCs w:val="20"/>
          <w:u w:val="single"/>
        </w:rPr>
        <w:tab/>
      </w:r>
    </w:p>
    <w:p w:rsidR="0011282D" w:rsidRPr="004F4964" w:rsidRDefault="0011282D" w:rsidP="0011282D">
      <w:pPr>
        <w:pStyle w:val="KeinLeerraum"/>
        <w:rPr>
          <w:rFonts w:cstheme="minorHAnsi"/>
          <w:i/>
          <w:sz w:val="16"/>
          <w:szCs w:val="16"/>
        </w:rPr>
      </w:pPr>
      <w:r w:rsidRPr="004F4964">
        <w:rPr>
          <w:rFonts w:cstheme="minorHAnsi"/>
          <w:i/>
          <w:sz w:val="16"/>
          <w:szCs w:val="16"/>
        </w:rPr>
        <w:t>Unterschrift Leistungsempfängerin – Patientin</w:t>
      </w:r>
      <w:r w:rsidRPr="004F4964">
        <w:rPr>
          <w:rFonts w:cstheme="minorHAnsi"/>
          <w:i/>
          <w:sz w:val="16"/>
          <w:szCs w:val="16"/>
        </w:rPr>
        <w:tab/>
      </w:r>
      <w:r w:rsidRPr="004F4964">
        <w:rPr>
          <w:rFonts w:cstheme="minorHAnsi"/>
          <w:i/>
          <w:sz w:val="16"/>
          <w:szCs w:val="16"/>
        </w:rPr>
        <w:tab/>
      </w:r>
      <w:r w:rsidR="004F4964">
        <w:rPr>
          <w:rFonts w:cstheme="minorHAnsi"/>
          <w:i/>
          <w:sz w:val="16"/>
          <w:szCs w:val="16"/>
        </w:rPr>
        <w:tab/>
      </w:r>
      <w:r w:rsidR="00E5619A">
        <w:rPr>
          <w:rFonts w:cstheme="minorHAnsi"/>
          <w:i/>
          <w:sz w:val="16"/>
          <w:szCs w:val="16"/>
        </w:rPr>
        <w:tab/>
      </w:r>
      <w:r w:rsidRPr="004F4964">
        <w:rPr>
          <w:rFonts w:cstheme="minorHAnsi"/>
          <w:i/>
          <w:sz w:val="16"/>
          <w:szCs w:val="16"/>
        </w:rPr>
        <w:t xml:space="preserve">Hebamme </w:t>
      </w:r>
      <w:r w:rsidR="00921A0A">
        <w:rPr>
          <w:rFonts w:cstheme="minorHAnsi"/>
          <w:i/>
          <w:sz w:val="16"/>
          <w:szCs w:val="16"/>
        </w:rPr>
        <w:t>–</w:t>
      </w:r>
      <w:r w:rsidRPr="004F4964">
        <w:rPr>
          <w:rFonts w:cstheme="minorHAnsi"/>
          <w:i/>
          <w:sz w:val="16"/>
          <w:szCs w:val="16"/>
        </w:rPr>
        <w:t xml:space="preserve"> </w:t>
      </w:r>
      <w:r w:rsidR="00921A0A">
        <w:rPr>
          <w:rFonts w:cstheme="minorHAnsi"/>
          <w:i/>
          <w:sz w:val="16"/>
          <w:szCs w:val="16"/>
        </w:rPr>
        <w:t>Margit Höppner-Burgheim</w:t>
      </w:r>
    </w:p>
    <w:bookmarkEnd w:id="1"/>
    <w:p w:rsidR="0011282D" w:rsidRPr="004F4964" w:rsidRDefault="0011282D" w:rsidP="0011282D">
      <w:pPr>
        <w:pStyle w:val="KeinLeerraum"/>
        <w:rPr>
          <w:rFonts w:cstheme="minorHAnsi"/>
          <w:sz w:val="16"/>
          <w:szCs w:val="16"/>
        </w:rPr>
      </w:pPr>
    </w:p>
    <w:p w:rsidR="0011282D" w:rsidRPr="004F4964" w:rsidRDefault="0011282D" w:rsidP="0011282D">
      <w:pPr>
        <w:rPr>
          <w:sz w:val="16"/>
          <w:szCs w:val="16"/>
        </w:rPr>
      </w:pPr>
      <w:bookmarkStart w:id="2" w:name="_GoBack"/>
      <w:bookmarkEnd w:id="2"/>
    </w:p>
    <w:sectPr w:rsidR="0011282D" w:rsidRPr="004F4964" w:rsidSect="00FE6466">
      <w:footerReference w:type="default" r:id="rId7"/>
      <w:pgSz w:w="11906" w:h="16838"/>
      <w:pgMar w:top="680" w:right="624" w:bottom="454" w:left="62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68D" w:rsidRDefault="00DC368D" w:rsidP="00384769">
      <w:r>
        <w:separator/>
      </w:r>
    </w:p>
  </w:endnote>
  <w:endnote w:type="continuationSeparator" w:id="0">
    <w:p w:rsidR="00DC368D" w:rsidRDefault="00DC368D" w:rsidP="003847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aramondItcT-Book">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sz w:val="16"/>
        <w:szCs w:val="16"/>
      </w:rPr>
      <w:id w:val="-1843079025"/>
      <w:docPartObj>
        <w:docPartGallery w:val="Page Numbers (Bottom of Page)"/>
        <w:docPartUnique/>
      </w:docPartObj>
    </w:sdtPr>
    <w:sdtEndPr>
      <w:rPr>
        <w:b/>
        <w:sz w:val="20"/>
        <w:szCs w:val="20"/>
      </w:rPr>
    </w:sdtEndPr>
    <w:sdtContent>
      <w:p w:rsidR="00384769" w:rsidRPr="00384769" w:rsidRDefault="00384769" w:rsidP="004F4964">
        <w:pPr>
          <w:pStyle w:val="Fuzeile"/>
          <w:rPr>
            <w:i/>
            <w:sz w:val="16"/>
            <w:szCs w:val="16"/>
          </w:rPr>
        </w:pPr>
        <w:r w:rsidRPr="00384769">
          <w:rPr>
            <w:i/>
            <w:sz w:val="16"/>
            <w:szCs w:val="16"/>
          </w:rPr>
          <w:t>QZ Weisendorf – Ariane Arth-Lauger</w:t>
        </w:r>
        <w:r w:rsidR="0077027F">
          <w:rPr>
            <w:i/>
            <w:sz w:val="16"/>
            <w:szCs w:val="16"/>
          </w:rPr>
          <w:tab/>
        </w:r>
        <w:r w:rsidR="0077027F">
          <w:rPr>
            <w:i/>
            <w:sz w:val="16"/>
            <w:szCs w:val="16"/>
          </w:rPr>
          <w:tab/>
        </w:r>
        <w:r w:rsidRPr="00384769">
          <w:rPr>
            <w:i/>
            <w:sz w:val="16"/>
            <w:szCs w:val="16"/>
          </w:rPr>
          <w:t>18.01.2018</w:t>
        </w:r>
        <w:r w:rsidR="0077027F">
          <w:rPr>
            <w:i/>
            <w:sz w:val="16"/>
            <w:szCs w:val="16"/>
          </w:rPr>
          <w:t>/1</w:t>
        </w:r>
        <w:r w:rsidRPr="00384769">
          <w:rPr>
            <w:i/>
            <w:sz w:val="16"/>
            <w:szCs w:val="16"/>
          </w:rPr>
          <w:tab/>
        </w:r>
        <w:r w:rsidR="0077027F">
          <w:rPr>
            <w:i/>
            <w:sz w:val="16"/>
            <w:szCs w:val="16"/>
          </w:rPr>
          <w:t xml:space="preserve">       </w:t>
        </w:r>
        <w:r w:rsidRPr="0077027F">
          <w:rPr>
            <w:b/>
            <w:i/>
            <w:sz w:val="20"/>
            <w:szCs w:val="20"/>
          </w:rPr>
          <w:t>Sei</w:t>
        </w:r>
        <w:r w:rsidR="005D556A" w:rsidRPr="0077027F">
          <w:rPr>
            <w:b/>
            <w:i/>
            <w:sz w:val="20"/>
            <w:szCs w:val="20"/>
          </w:rPr>
          <w:t>te</w:t>
        </w:r>
        <w:r w:rsidRPr="00384769">
          <w:rPr>
            <w:i/>
            <w:sz w:val="16"/>
            <w:szCs w:val="16"/>
          </w:rPr>
          <w:tab/>
        </w:r>
        <w:r w:rsidR="00153A8D" w:rsidRPr="0077027F">
          <w:rPr>
            <w:b/>
            <w:i/>
            <w:sz w:val="20"/>
            <w:szCs w:val="20"/>
          </w:rPr>
          <w:fldChar w:fldCharType="begin"/>
        </w:r>
        <w:r w:rsidRPr="0077027F">
          <w:rPr>
            <w:b/>
            <w:i/>
            <w:sz w:val="20"/>
            <w:szCs w:val="20"/>
          </w:rPr>
          <w:instrText>PAGE   \* MERGEFORMAT</w:instrText>
        </w:r>
        <w:r w:rsidR="00153A8D" w:rsidRPr="0077027F">
          <w:rPr>
            <w:b/>
            <w:i/>
            <w:sz w:val="20"/>
            <w:szCs w:val="20"/>
          </w:rPr>
          <w:fldChar w:fldCharType="separate"/>
        </w:r>
        <w:r w:rsidR="00294EF4">
          <w:rPr>
            <w:b/>
            <w:i/>
            <w:noProof/>
            <w:sz w:val="20"/>
            <w:szCs w:val="20"/>
          </w:rPr>
          <w:t>1</w:t>
        </w:r>
        <w:r w:rsidR="00153A8D" w:rsidRPr="0077027F">
          <w:rPr>
            <w:b/>
            <w:i/>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68D" w:rsidRDefault="00DC368D" w:rsidP="00384769">
      <w:r>
        <w:separator/>
      </w:r>
    </w:p>
  </w:footnote>
  <w:footnote w:type="continuationSeparator" w:id="0">
    <w:p w:rsidR="00DC368D" w:rsidRDefault="00DC368D" w:rsidP="003847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2E6FD1"/>
    <w:multiLevelType w:val="multilevel"/>
    <w:tmpl w:val="29307A10"/>
    <w:lvl w:ilvl="0">
      <w:start w:val="1"/>
      <w:numFmt w:val="decimal"/>
      <w:lvlText w:val="%1."/>
      <w:lvlJc w:val="left"/>
      <w:pPr>
        <w:ind w:left="360" w:hanging="360"/>
      </w:pPr>
      <w:rPr>
        <w:b/>
        <w:i w:val="0"/>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54685A27"/>
    <w:multiLevelType w:val="hybridMultilevel"/>
    <w:tmpl w:val="93525C2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rsids>
    <w:rsidRoot w:val="00384769"/>
    <w:rsid w:val="000B686B"/>
    <w:rsid w:val="000C137C"/>
    <w:rsid w:val="000C415A"/>
    <w:rsid w:val="0011282D"/>
    <w:rsid w:val="00153A8D"/>
    <w:rsid w:val="00294EF4"/>
    <w:rsid w:val="003346EF"/>
    <w:rsid w:val="00365C0B"/>
    <w:rsid w:val="00384769"/>
    <w:rsid w:val="003A5BB1"/>
    <w:rsid w:val="00454928"/>
    <w:rsid w:val="004B0935"/>
    <w:rsid w:val="004F4964"/>
    <w:rsid w:val="005D556A"/>
    <w:rsid w:val="005E446E"/>
    <w:rsid w:val="0077027F"/>
    <w:rsid w:val="00904832"/>
    <w:rsid w:val="00921A0A"/>
    <w:rsid w:val="009F2B02"/>
    <w:rsid w:val="00AC78D7"/>
    <w:rsid w:val="00DC368D"/>
    <w:rsid w:val="00E5619A"/>
    <w:rsid w:val="00E63153"/>
    <w:rsid w:val="00F337F1"/>
    <w:rsid w:val="00FE646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A5BB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84769"/>
    <w:pPr>
      <w:tabs>
        <w:tab w:val="center" w:pos="4536"/>
        <w:tab w:val="right" w:pos="9072"/>
      </w:tabs>
    </w:pPr>
  </w:style>
  <w:style w:type="character" w:customStyle="1" w:styleId="KopfzeileZchn">
    <w:name w:val="Kopfzeile Zchn"/>
    <w:basedOn w:val="Absatz-Standardschriftart"/>
    <w:link w:val="Kopfzeile"/>
    <w:uiPriority w:val="99"/>
    <w:rsid w:val="00384769"/>
  </w:style>
  <w:style w:type="paragraph" w:styleId="Fuzeile">
    <w:name w:val="footer"/>
    <w:basedOn w:val="Standard"/>
    <w:link w:val="FuzeileZchn"/>
    <w:uiPriority w:val="99"/>
    <w:unhideWhenUsed/>
    <w:rsid w:val="00384769"/>
    <w:pPr>
      <w:tabs>
        <w:tab w:val="center" w:pos="4536"/>
        <w:tab w:val="right" w:pos="9072"/>
      </w:tabs>
    </w:pPr>
  </w:style>
  <w:style w:type="character" w:customStyle="1" w:styleId="FuzeileZchn">
    <w:name w:val="Fußzeile Zchn"/>
    <w:basedOn w:val="Absatz-Standardschriftart"/>
    <w:link w:val="Fuzeile"/>
    <w:uiPriority w:val="99"/>
    <w:rsid w:val="00384769"/>
  </w:style>
  <w:style w:type="paragraph" w:styleId="Listenabsatz">
    <w:name w:val="List Paragraph"/>
    <w:basedOn w:val="Standard"/>
    <w:uiPriority w:val="34"/>
    <w:qFormat/>
    <w:rsid w:val="0011282D"/>
    <w:pPr>
      <w:spacing w:after="200" w:line="276" w:lineRule="auto"/>
      <w:ind w:left="720"/>
      <w:contextualSpacing/>
    </w:pPr>
  </w:style>
  <w:style w:type="paragraph" w:styleId="KeinLeerraum">
    <w:name w:val="No Spacing"/>
    <w:uiPriority w:val="1"/>
    <w:qFormat/>
    <w:rsid w:val="0011282D"/>
  </w:style>
  <w:style w:type="paragraph" w:styleId="Sprechblasentext">
    <w:name w:val="Balloon Text"/>
    <w:basedOn w:val="Standard"/>
    <w:link w:val="SprechblasentextZchn"/>
    <w:uiPriority w:val="99"/>
    <w:semiHidden/>
    <w:unhideWhenUsed/>
    <w:rsid w:val="000C137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C137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1138</Words>
  <Characters>7171</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 Arth-Lauger</dc:creator>
  <cp:keywords/>
  <dc:description/>
  <cp:lastModifiedBy>margit</cp:lastModifiedBy>
  <cp:revision>17</cp:revision>
  <cp:lastPrinted>2018-12-19T18:52:00Z</cp:lastPrinted>
  <dcterms:created xsi:type="dcterms:W3CDTF">2018-01-18T12:23:00Z</dcterms:created>
  <dcterms:modified xsi:type="dcterms:W3CDTF">2018-12-19T18:53:00Z</dcterms:modified>
</cp:coreProperties>
</file>